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0D21" w14:textId="7E10B0AF" w:rsidR="007603CB" w:rsidRPr="00B57653" w:rsidRDefault="007603CB" w:rsidP="00B57653">
      <w:pPr>
        <w:jc w:val="center"/>
        <w:rPr>
          <w:b/>
          <w:bCs/>
        </w:rPr>
      </w:pPr>
      <w:r w:rsidRPr="00B57653">
        <w:rPr>
          <w:b/>
          <w:bCs/>
          <w:noProof/>
        </w:rPr>
        <w:drawing>
          <wp:anchor distT="0" distB="0" distL="114300" distR="114300" simplePos="0" relativeHeight="251666432" behindDoc="1" locked="0" layoutInCell="1" allowOverlap="1" wp14:anchorId="2FFA377F" wp14:editId="3590A002">
            <wp:simplePos x="0" y="0"/>
            <wp:positionH relativeFrom="margin">
              <wp:posOffset>26035</wp:posOffset>
            </wp:positionH>
            <wp:positionV relativeFrom="paragraph">
              <wp:posOffset>0</wp:posOffset>
            </wp:positionV>
            <wp:extent cx="5730875" cy="1396365"/>
            <wp:effectExtent l="0" t="0" r="3175" b="0"/>
            <wp:wrapTight wrapText="bothSides">
              <wp:wrapPolygon edited="0">
                <wp:start x="0" y="0"/>
                <wp:lineTo x="0" y="21217"/>
                <wp:lineTo x="21540" y="21217"/>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396365"/>
                    </a:xfrm>
                    <a:prstGeom prst="rect">
                      <a:avLst/>
                    </a:prstGeom>
                    <a:noFill/>
                  </pic:spPr>
                </pic:pic>
              </a:graphicData>
            </a:graphic>
            <wp14:sizeRelH relativeFrom="page">
              <wp14:pctWidth>0</wp14:pctWidth>
            </wp14:sizeRelH>
            <wp14:sizeRelV relativeFrom="page">
              <wp14:pctHeight>0</wp14:pctHeight>
            </wp14:sizeRelV>
          </wp:anchor>
        </w:drawing>
      </w:r>
      <w:r w:rsidR="00B57653" w:rsidRPr="00B57653">
        <w:rPr>
          <w:b/>
          <w:bCs/>
        </w:rPr>
        <w:t>PARENT PAYMENT POLICY</w:t>
      </w:r>
    </w:p>
    <w:p w14:paraId="4D548DAB" w14:textId="77777777" w:rsidR="007603CB" w:rsidRPr="007603CB" w:rsidRDefault="007603CB" w:rsidP="007603CB">
      <w:pPr>
        <w:rPr>
          <w:b/>
          <w:bCs/>
          <w:lang w:val="en-US"/>
        </w:rPr>
      </w:pPr>
      <w:r w:rsidRPr="007603CB">
        <w:rPr>
          <w:b/>
          <w:bCs/>
          <w:lang w:val="en-US"/>
        </w:rPr>
        <w:t xml:space="preserve">Purpose </w:t>
      </w:r>
    </w:p>
    <w:p w14:paraId="3FCBBB6D" w14:textId="77777777" w:rsidR="007603CB" w:rsidRPr="007603CB" w:rsidRDefault="007603CB" w:rsidP="007603CB">
      <w:pPr>
        <w:rPr>
          <w:lang w:val="en-US"/>
        </w:rPr>
      </w:pPr>
      <w:r w:rsidRPr="007603CB">
        <w:rPr>
          <w:lang w:val="en-US"/>
        </w:rPr>
        <w:t xml:space="preserve">This Parent Payments Policy outlines the ways in which Swan Hill Specialist School Council can request financial contributions from parents and ensures that parent payment practices in schools are consistent, transparent and that all children have access to the Curriculum. </w:t>
      </w:r>
    </w:p>
    <w:p w14:paraId="05E22A6E" w14:textId="77777777" w:rsidR="007603CB" w:rsidRPr="007603CB" w:rsidRDefault="007603CB" w:rsidP="007603CB">
      <w:pPr>
        <w:rPr>
          <w:b/>
          <w:bCs/>
          <w:lang w:val="en-US"/>
        </w:rPr>
      </w:pPr>
      <w:r w:rsidRPr="007603CB">
        <w:rPr>
          <w:b/>
          <w:bCs/>
          <w:lang w:val="en-US"/>
        </w:rPr>
        <w:t xml:space="preserve">Rationale </w:t>
      </w:r>
    </w:p>
    <w:p w14:paraId="50826BAB" w14:textId="77777777" w:rsidR="007603CB" w:rsidRPr="007603CB" w:rsidRDefault="007603CB" w:rsidP="007603CB">
      <w:r w:rsidRPr="007603CB">
        <w:t>Victorian government schools must provide students with free instruction and ensure students have free access to all items, activities and services that are used by the school to fulfil the curriculum requirements in the 8 key learning areas as outlined in the Victorian Curriculum F–10, the Victorian Certificate of Education (VCE) and the Victorian Certificate of Applied Learning (VCAL) (the Curriculum).</w:t>
      </w:r>
    </w:p>
    <w:p w14:paraId="36695151" w14:textId="77777777" w:rsidR="007603CB" w:rsidRPr="007603CB" w:rsidRDefault="007603CB" w:rsidP="007603CB">
      <w:r w:rsidRPr="007603CB">
        <w:t xml:space="preserve">School councils may request parents make voluntary financial contributions towards the cost of schooling under 2 categories: </w:t>
      </w:r>
      <w:r w:rsidRPr="007603CB">
        <w:rPr>
          <w:b/>
        </w:rPr>
        <w:t>Curriculum Contributions and Other Contributions</w:t>
      </w:r>
      <w:r w:rsidRPr="007603CB">
        <w:t>.</w:t>
      </w:r>
    </w:p>
    <w:p w14:paraId="0161743C" w14:textId="77777777" w:rsidR="007603CB" w:rsidRPr="007603CB" w:rsidRDefault="007603CB" w:rsidP="007603CB">
      <w:r w:rsidRPr="007603CB">
        <w:t>School councils may invite parents to purchase Extra-Curricular Items and Activities – items, activities and services that enhance or broaden the schooling experience of students and are additional to or outside of the school’s delivery of the Curriculum (including alternative forms of instruction). These are provided on a user-pays basis.</w:t>
      </w:r>
    </w:p>
    <w:p w14:paraId="12B4D32D" w14:textId="77777777" w:rsidR="007603CB" w:rsidRPr="007603CB" w:rsidRDefault="007603CB" w:rsidP="007603CB">
      <w:r w:rsidRPr="007603CB">
        <w:t>School councils may invite parents to supply or purchase their own educational items to use and to own. If a student does not provide or purchase their own educational items, the school must ensure the student has free access to what is needed at school to access the school’s delivery of the Curriculum.</w:t>
      </w:r>
    </w:p>
    <w:p w14:paraId="3E1633B9" w14:textId="77777777" w:rsidR="007603CB" w:rsidRPr="007603CB" w:rsidRDefault="007603CB" w:rsidP="007603CB">
      <w:pPr>
        <w:rPr>
          <w:b/>
          <w:lang w:val="en-US"/>
        </w:rPr>
      </w:pPr>
      <w:r w:rsidRPr="007603CB">
        <w:t>Schools must follow the requirements on finance and communications set out in the </w:t>
      </w:r>
      <w:hyperlink r:id="rId8" w:history="1">
        <w:r w:rsidRPr="007603CB">
          <w:rPr>
            <w:rStyle w:val="Hyperlink"/>
          </w:rPr>
          <w:t>guidance</w:t>
        </w:r>
      </w:hyperlink>
      <w:r w:rsidRPr="007603CB">
        <w:t>.</w:t>
      </w:r>
    </w:p>
    <w:p w14:paraId="74CB2565" w14:textId="77777777" w:rsidR="007603CB" w:rsidRPr="007603CB" w:rsidRDefault="007603CB" w:rsidP="007603CB">
      <w:r w:rsidRPr="007603CB">
        <w:rPr>
          <w:b/>
          <w:lang w:val="en-US"/>
        </w:rPr>
        <w:t>DETAILS</w:t>
      </w:r>
    </w:p>
    <w:p w14:paraId="30668C7A" w14:textId="77777777" w:rsidR="007603CB" w:rsidRPr="007603CB" w:rsidRDefault="007603CB" w:rsidP="007603CB">
      <w:r w:rsidRPr="007603CB">
        <w:t>This Parent Payments Policy outlines the ways in which school councils can request financial contributions from parents and ensures that parent payment practices in schools are consistent, transparent and that all children have access to the Curriculum.</w:t>
      </w:r>
    </w:p>
    <w:p w14:paraId="6927F6AA" w14:textId="77777777" w:rsidR="007603CB" w:rsidRPr="007603CB" w:rsidRDefault="007603CB" w:rsidP="007603CB">
      <w:pPr>
        <w:rPr>
          <w:b/>
        </w:rPr>
      </w:pPr>
      <w:r w:rsidRPr="007603CB">
        <w:rPr>
          <w:b/>
        </w:rPr>
        <w:t>Summary</w:t>
      </w:r>
    </w:p>
    <w:p w14:paraId="3D2EC980" w14:textId="77777777" w:rsidR="007603CB" w:rsidRPr="007603CB" w:rsidRDefault="007603CB" w:rsidP="007603CB">
      <w:pPr>
        <w:numPr>
          <w:ilvl w:val="0"/>
          <w:numId w:val="1"/>
        </w:numPr>
      </w:pPr>
      <w:r w:rsidRPr="007603CB">
        <w:t>Victorian government schools must provide students with free instruction and ensure students have free access to all items, activities and services that are used by the school to fulfil the curriculum requirements in the 8 key learning areas as outlined in the Victorian Curriculum F–10, the Victorian Certificate of Education (VCE) and the Victorian Certificate of Appli</w:t>
      </w:r>
      <w:bookmarkStart w:id="0" w:name="_GoBack"/>
      <w:bookmarkEnd w:id="0"/>
      <w:r w:rsidRPr="007603CB">
        <w:t>ed Learning (VCAL) (the Curriculum).</w:t>
      </w:r>
    </w:p>
    <w:p w14:paraId="46F50300" w14:textId="77777777" w:rsidR="007603CB" w:rsidRPr="007603CB" w:rsidRDefault="007603CB" w:rsidP="007603CB">
      <w:pPr>
        <w:numPr>
          <w:ilvl w:val="0"/>
          <w:numId w:val="1"/>
        </w:numPr>
      </w:pPr>
      <w:r w:rsidRPr="007603CB">
        <w:lastRenderedPageBreak/>
        <w:t>School councils may request parents make voluntary financial contributions towards the cost of schooling under 2 categories: Curriculum Contributions and Other Contributions.</w:t>
      </w:r>
    </w:p>
    <w:p w14:paraId="4080E620" w14:textId="77777777" w:rsidR="007603CB" w:rsidRPr="007603CB" w:rsidRDefault="007603CB" w:rsidP="007603CB">
      <w:pPr>
        <w:numPr>
          <w:ilvl w:val="0"/>
          <w:numId w:val="1"/>
        </w:numPr>
      </w:pPr>
      <w:r w:rsidRPr="007603CB">
        <w:t>School councils may invite parents to purchase Extra-Curricular Items and Activities – items, activities and services that enhance or broaden the schooling experience of students and are additional to or outside of the school’s delivery of the Curriculum (including alternative forms of instruction). These are provided on a user-pays basis.</w:t>
      </w:r>
    </w:p>
    <w:p w14:paraId="2C092C46" w14:textId="77777777" w:rsidR="007603CB" w:rsidRPr="007603CB" w:rsidRDefault="007603CB" w:rsidP="007603CB">
      <w:pPr>
        <w:numPr>
          <w:ilvl w:val="0"/>
          <w:numId w:val="1"/>
        </w:numPr>
      </w:pPr>
      <w:r w:rsidRPr="007603CB">
        <w:t>School councils may invite parents to supply or purchase their own educational items to use and to own. If a student does not provide or purchase their own educational items, the school must ensure the student has free access to what is needed at school to access the school’s delivery of the Curriculum.</w:t>
      </w:r>
    </w:p>
    <w:p w14:paraId="76F43A51" w14:textId="77777777" w:rsidR="007603CB" w:rsidRPr="007603CB" w:rsidRDefault="007603CB" w:rsidP="007603CB">
      <w:pPr>
        <w:numPr>
          <w:ilvl w:val="0"/>
          <w:numId w:val="1"/>
        </w:numPr>
      </w:pPr>
      <w:r w:rsidRPr="007603CB">
        <w:t>Schools must follow the requirements on finance and communications set out in the </w:t>
      </w:r>
      <w:hyperlink r:id="rId9" w:history="1">
        <w:r w:rsidRPr="007603CB">
          <w:rPr>
            <w:rStyle w:val="Hyperlink"/>
          </w:rPr>
          <w:t>guidance</w:t>
        </w:r>
      </w:hyperlink>
      <w:r w:rsidRPr="007603CB">
        <w:t>.</w:t>
      </w:r>
    </w:p>
    <w:p w14:paraId="126E1ACF" w14:textId="77777777" w:rsidR="007603CB" w:rsidRPr="007603CB" w:rsidRDefault="007603CB" w:rsidP="007603CB">
      <w:pPr>
        <w:rPr>
          <w:b/>
        </w:rPr>
      </w:pPr>
      <w:r w:rsidRPr="007603CB">
        <w:rPr>
          <w:b/>
        </w:rPr>
        <w:t>Free instruction</w:t>
      </w:r>
    </w:p>
    <w:p w14:paraId="25072189" w14:textId="77777777" w:rsidR="007603CB" w:rsidRPr="007603CB" w:rsidRDefault="007603CB" w:rsidP="007603CB">
      <w:r w:rsidRPr="007603CB">
        <w:t>All students in Victorian government schools must have free access to instruction that is offered by a school to fulfil the standard curriculum requirements in the 8 key learning areas:</w:t>
      </w:r>
    </w:p>
    <w:p w14:paraId="1D9E504D" w14:textId="77777777" w:rsidR="007603CB" w:rsidRPr="007603CB" w:rsidRDefault="007603CB" w:rsidP="007603CB">
      <w:pPr>
        <w:numPr>
          <w:ilvl w:val="0"/>
          <w:numId w:val="2"/>
        </w:numPr>
      </w:pPr>
      <w:r w:rsidRPr="007603CB">
        <w:t>English</w:t>
      </w:r>
    </w:p>
    <w:p w14:paraId="5D7B510B" w14:textId="77777777" w:rsidR="007603CB" w:rsidRPr="007603CB" w:rsidRDefault="007603CB" w:rsidP="007603CB">
      <w:pPr>
        <w:numPr>
          <w:ilvl w:val="0"/>
          <w:numId w:val="2"/>
        </w:numPr>
      </w:pPr>
      <w:r w:rsidRPr="007603CB">
        <w:t>Mathematics</w:t>
      </w:r>
    </w:p>
    <w:p w14:paraId="5EE1003D" w14:textId="77777777" w:rsidR="007603CB" w:rsidRPr="007603CB" w:rsidRDefault="007603CB" w:rsidP="007603CB">
      <w:pPr>
        <w:numPr>
          <w:ilvl w:val="0"/>
          <w:numId w:val="2"/>
        </w:numPr>
      </w:pPr>
      <w:r w:rsidRPr="007603CB">
        <w:t>Sciences (including physics, chemistry and biology)</w:t>
      </w:r>
    </w:p>
    <w:p w14:paraId="78D31DEA" w14:textId="77777777" w:rsidR="007603CB" w:rsidRPr="007603CB" w:rsidRDefault="007603CB" w:rsidP="007603CB">
      <w:pPr>
        <w:numPr>
          <w:ilvl w:val="0"/>
          <w:numId w:val="2"/>
        </w:numPr>
      </w:pPr>
      <w:r w:rsidRPr="007603CB">
        <w:t>Humanities and social sciences (including history, geography, economics, business, civics and citizenship)</w:t>
      </w:r>
    </w:p>
    <w:p w14:paraId="562FA094" w14:textId="77777777" w:rsidR="007603CB" w:rsidRPr="007603CB" w:rsidRDefault="007603CB" w:rsidP="007603CB">
      <w:pPr>
        <w:numPr>
          <w:ilvl w:val="0"/>
          <w:numId w:val="2"/>
        </w:numPr>
      </w:pPr>
      <w:r w:rsidRPr="007603CB">
        <w:t>The arts</w:t>
      </w:r>
    </w:p>
    <w:p w14:paraId="7C30304B" w14:textId="77777777" w:rsidR="007603CB" w:rsidRPr="007603CB" w:rsidRDefault="007603CB" w:rsidP="007603CB">
      <w:pPr>
        <w:numPr>
          <w:ilvl w:val="0"/>
          <w:numId w:val="2"/>
        </w:numPr>
      </w:pPr>
      <w:r w:rsidRPr="007603CB">
        <w:t>Languages</w:t>
      </w:r>
    </w:p>
    <w:p w14:paraId="5FB9A7FA" w14:textId="77777777" w:rsidR="007603CB" w:rsidRDefault="007603CB" w:rsidP="007603CB">
      <w:r>
        <w:t>7.</w:t>
      </w:r>
      <w:r>
        <w:tab/>
        <w:t>Health and physical education</w:t>
      </w:r>
    </w:p>
    <w:p w14:paraId="706E100A" w14:textId="77777777" w:rsidR="007603CB" w:rsidRDefault="007603CB" w:rsidP="007603CB">
      <w:r>
        <w:t>8.</w:t>
      </w:r>
      <w:r>
        <w:tab/>
        <w:t>Information and communication technology and design and technology.</w:t>
      </w:r>
    </w:p>
    <w:p w14:paraId="496A30E4" w14:textId="77777777" w:rsidR="007603CB" w:rsidRDefault="007603CB" w:rsidP="007603CB">
      <w:r>
        <w:t xml:space="preserve">Free instruction includes the teaching staff, administration and the provision of facilities in connection with the instruction of the Curriculum, including reasonable adjustments for students with disabilities. </w:t>
      </w:r>
    </w:p>
    <w:p w14:paraId="09E26BFB" w14:textId="77777777" w:rsidR="007603CB" w:rsidRDefault="007603CB" w:rsidP="007603CB">
      <w:r>
        <w:t>Schools cannot deny students access to the Curriculum, refuse instruction or disadvantage students on the basis of payments and financial contributions not being made. Schools cannot withhold student access to enrolment or advancement to the next year level as a condition of payments being made.</w:t>
      </w:r>
    </w:p>
    <w:p w14:paraId="4E5524CB" w14:textId="77777777" w:rsidR="007603CB" w:rsidRDefault="007603CB" w:rsidP="007603CB">
      <w:r>
        <w:t>Schools are not required to ensure students have free access to items on a one-to-one basis, however, schools must determine a reasonable level of resourcing to ensure students have access to the relevant items for the duration they are required. Schools also need to consider the most appropriate arrangements to facilitate student access to required items.</w:t>
      </w:r>
    </w:p>
    <w:p w14:paraId="33716AD2" w14:textId="77777777" w:rsidR="007603CB" w:rsidRPr="007603CB" w:rsidRDefault="007603CB" w:rsidP="007603CB">
      <w:pPr>
        <w:rPr>
          <w:b/>
        </w:rPr>
      </w:pPr>
      <w:r w:rsidRPr="007603CB">
        <w:rPr>
          <w:b/>
        </w:rPr>
        <w:t>WHAT CAN SCHOOLS REQUEST CONTRIBUTIONS FOR?</w:t>
      </w:r>
    </w:p>
    <w:p w14:paraId="211BC36C" w14:textId="77777777" w:rsidR="007603CB" w:rsidRDefault="007603CB" w:rsidP="007603CB">
      <w:r>
        <w:t xml:space="preserve">School councils may request parents make voluntary financial contributions and payments to the school under the following categories. There are no obligations on parents to make any voluntary </w:t>
      </w:r>
      <w:r>
        <w:lastRenderedPageBreak/>
        <w:t>financial contributions and schools cannot refuse students instruction in the Curriculum if their parents do not contribute.</w:t>
      </w:r>
    </w:p>
    <w:p w14:paraId="4124C480" w14:textId="77777777" w:rsidR="007603CB" w:rsidRPr="007603CB" w:rsidRDefault="007603CB" w:rsidP="007603CB">
      <w:r w:rsidRPr="007603CB">
        <w:rPr>
          <w:b/>
        </w:rPr>
        <w:t>Curriculum Contributions</w:t>
      </w:r>
    </w:p>
    <w:p w14:paraId="3A933A2B" w14:textId="77777777" w:rsidR="007603CB" w:rsidRDefault="007603CB" w:rsidP="007603CB">
      <w:r>
        <w:t>Curriculum Contributions are voluntary financial contributions for curriculum items and activities which the school deems necessary for students to learn the Curriculum. Schools must be able to justify why an item or activity has been categorised as necessary to the school’s delivery of the Curriculum.</w:t>
      </w:r>
    </w:p>
    <w:p w14:paraId="3D2B4B07" w14:textId="77777777" w:rsidR="007603CB" w:rsidRPr="007603CB" w:rsidRDefault="007603CB" w:rsidP="007603CB">
      <w:pPr>
        <w:rPr>
          <w:b/>
        </w:rPr>
      </w:pPr>
      <w:r w:rsidRPr="007603CB">
        <w:rPr>
          <w:b/>
        </w:rPr>
        <w:t>Other Contributions</w:t>
      </w:r>
    </w:p>
    <w:p w14:paraId="40EA295A" w14:textId="77777777" w:rsidR="007603CB" w:rsidRDefault="007603CB" w:rsidP="007603CB">
      <w:r>
        <w:t>Other Contributions are voluntary financial contributions for non-curriculum items and activities that relate to the school’s functions and objectives. They can be requested for a broad area of school need or itemised for a clearly explained specific purpose.</w:t>
      </w:r>
    </w:p>
    <w:p w14:paraId="72414B6B" w14:textId="77777777" w:rsidR="007603CB" w:rsidRPr="007603CB" w:rsidRDefault="007603CB" w:rsidP="007603CB">
      <w:pPr>
        <w:rPr>
          <w:b/>
        </w:rPr>
      </w:pPr>
      <w:r w:rsidRPr="007603CB">
        <w:rPr>
          <w:b/>
        </w:rPr>
        <w:t>Extra-Curricular Items and Activities</w:t>
      </w:r>
    </w:p>
    <w:p w14:paraId="4DF72D06" w14:textId="77777777" w:rsidR="007603CB" w:rsidRDefault="007603CB" w:rsidP="007603CB">
      <w:r>
        <w:t>Extra-Curricular Items and Activities are items and activities that enhance or broaden the schooling experience of students and are above and beyond what the school provides for free in order to deliver the Curriculum. Extra-Curricular Items and Activities are provided on a user-pays basis. They include optional excursions and camps, optional sporting or music programs, and materials that don’t relate to the Curriculum such as school magazines.</w:t>
      </w:r>
    </w:p>
    <w:p w14:paraId="1E87216A" w14:textId="77777777" w:rsidR="007603CB" w:rsidRPr="007603CB" w:rsidRDefault="007603CB" w:rsidP="007603CB">
      <w:pPr>
        <w:rPr>
          <w:lang w:val="en-US"/>
        </w:rPr>
      </w:pPr>
      <w:r w:rsidRPr="007603CB">
        <w:rPr>
          <w:b/>
          <w:bCs/>
          <w:lang w:val="en-US"/>
        </w:rPr>
        <w:t>Purchase of educational items for students to own</w:t>
      </w:r>
    </w:p>
    <w:p w14:paraId="41199801" w14:textId="77777777" w:rsidR="007603CB" w:rsidRPr="007603CB" w:rsidRDefault="007603CB" w:rsidP="007603CB">
      <w:r w:rsidRPr="007603CB">
        <w:t>Swan Hill Specialist School council supplies all required student items.</w:t>
      </w:r>
    </w:p>
    <w:p w14:paraId="0DE9368F" w14:textId="77777777" w:rsidR="007603CB" w:rsidRPr="007603CB" w:rsidRDefault="007603CB" w:rsidP="007603CB">
      <w:pPr>
        <w:rPr>
          <w:b/>
          <w:bCs/>
          <w:lang w:val="en-US"/>
        </w:rPr>
      </w:pPr>
      <w:r w:rsidRPr="007603CB">
        <w:rPr>
          <w:b/>
          <w:bCs/>
          <w:lang w:val="en-US"/>
        </w:rPr>
        <w:t>Engaging with parents</w:t>
      </w:r>
    </w:p>
    <w:p w14:paraId="46DEB768" w14:textId="77777777" w:rsidR="007603CB" w:rsidRPr="007603CB" w:rsidRDefault="007603CB" w:rsidP="007603CB">
      <w:pPr>
        <w:rPr>
          <w:lang w:val="en-US"/>
        </w:rPr>
      </w:pPr>
      <w:r w:rsidRPr="007603CB">
        <w:rPr>
          <w:lang w:val="en-US"/>
        </w:rPr>
        <w:t>School Council will provide communication with the school community and will ensure they are aware of and understand the needs and views of parents.</w:t>
      </w:r>
    </w:p>
    <w:p w14:paraId="692EF81B" w14:textId="77777777" w:rsidR="007603CB" w:rsidRPr="007603CB" w:rsidRDefault="007603CB" w:rsidP="007603CB">
      <w:pPr>
        <w:rPr>
          <w:b/>
          <w:bCs/>
          <w:lang w:val="en-US"/>
        </w:rPr>
      </w:pPr>
      <w:r w:rsidRPr="007603CB">
        <w:rPr>
          <w:b/>
          <w:bCs/>
          <w:lang w:val="en-US"/>
        </w:rPr>
        <w:t>Review of policy implementation</w:t>
      </w:r>
    </w:p>
    <w:p w14:paraId="49F11028" w14:textId="77777777" w:rsidR="007603CB" w:rsidRDefault="007603CB" w:rsidP="007603CB">
      <w:pPr>
        <w:rPr>
          <w:lang w:val="en-US"/>
        </w:rPr>
      </w:pPr>
      <w:r w:rsidRPr="007603CB">
        <w:rPr>
          <w:lang w:val="en-US"/>
        </w:rPr>
        <w:t xml:space="preserve">Swan Hill Specialist School will monitor the effectiveness and impact of the implementation of this policy at least annually as part of its ongoing improvement and report back to the school community. </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7603CB" w:rsidRPr="007603CB" w14:paraId="147F41EE" w14:textId="77777777" w:rsidTr="00536390">
        <w:tc>
          <w:tcPr>
            <w:tcW w:w="2925" w:type="dxa"/>
            <w:shd w:val="clear" w:color="auto" w:fill="auto"/>
            <w:hideMark/>
          </w:tcPr>
          <w:p w14:paraId="40059B09" w14:textId="77777777" w:rsidR="007603CB" w:rsidRPr="007603CB" w:rsidRDefault="007603CB" w:rsidP="007603CB">
            <w:r w:rsidRPr="007603CB">
              <w:t>Policy last reviewed </w:t>
            </w:r>
          </w:p>
        </w:tc>
        <w:tc>
          <w:tcPr>
            <w:tcW w:w="6075" w:type="dxa"/>
            <w:shd w:val="clear" w:color="auto" w:fill="auto"/>
            <w:hideMark/>
          </w:tcPr>
          <w:p w14:paraId="32196D34" w14:textId="77777777" w:rsidR="007603CB" w:rsidRPr="007603CB" w:rsidRDefault="007603CB" w:rsidP="007603CB">
            <w:r w:rsidRPr="007603CB">
              <w:t>February 21, 2023</w:t>
            </w:r>
          </w:p>
        </w:tc>
      </w:tr>
      <w:tr w:rsidR="007603CB" w:rsidRPr="007603CB" w14:paraId="02B613B0" w14:textId="77777777" w:rsidTr="00536390">
        <w:tc>
          <w:tcPr>
            <w:tcW w:w="2925" w:type="dxa"/>
            <w:shd w:val="clear" w:color="auto" w:fill="auto"/>
            <w:hideMark/>
          </w:tcPr>
          <w:p w14:paraId="7110F95C" w14:textId="77777777" w:rsidR="007603CB" w:rsidRPr="007603CB" w:rsidRDefault="007603CB" w:rsidP="007603CB">
            <w:r w:rsidRPr="007603CB">
              <w:t>Approved by </w:t>
            </w:r>
          </w:p>
        </w:tc>
        <w:tc>
          <w:tcPr>
            <w:tcW w:w="6075" w:type="dxa"/>
            <w:shd w:val="clear" w:color="auto" w:fill="auto"/>
            <w:hideMark/>
          </w:tcPr>
          <w:p w14:paraId="333B3D94" w14:textId="77777777" w:rsidR="007603CB" w:rsidRPr="007603CB" w:rsidRDefault="007603CB" w:rsidP="007603CB">
            <w:r w:rsidRPr="007603CB">
              <w:t>Principal / School Council</w:t>
            </w:r>
          </w:p>
        </w:tc>
      </w:tr>
      <w:tr w:rsidR="007603CB" w:rsidRPr="007603CB" w14:paraId="14656F5E" w14:textId="77777777" w:rsidTr="00536390">
        <w:tc>
          <w:tcPr>
            <w:tcW w:w="2925" w:type="dxa"/>
            <w:shd w:val="clear" w:color="auto" w:fill="auto"/>
            <w:hideMark/>
          </w:tcPr>
          <w:p w14:paraId="1E1DEDE7" w14:textId="77777777" w:rsidR="007603CB" w:rsidRPr="007603CB" w:rsidRDefault="007603CB" w:rsidP="007603CB">
            <w:r w:rsidRPr="007603CB">
              <w:t>Next scheduled review date </w:t>
            </w:r>
          </w:p>
        </w:tc>
        <w:tc>
          <w:tcPr>
            <w:tcW w:w="6075" w:type="dxa"/>
            <w:shd w:val="clear" w:color="auto" w:fill="auto"/>
            <w:hideMark/>
          </w:tcPr>
          <w:p w14:paraId="7D3C7BC7" w14:textId="77777777" w:rsidR="007603CB" w:rsidRPr="007603CB" w:rsidRDefault="007603CB" w:rsidP="007603CB">
            <w:r>
              <w:t>February</w:t>
            </w:r>
            <w:r w:rsidRPr="007603CB">
              <w:t xml:space="preserve"> 202</w:t>
            </w:r>
            <w:r>
              <w:t>4</w:t>
            </w:r>
            <w:r w:rsidRPr="007603CB">
              <w:t> </w:t>
            </w:r>
          </w:p>
        </w:tc>
      </w:tr>
    </w:tbl>
    <w:p w14:paraId="126E162F" w14:textId="77777777" w:rsidR="007603CB" w:rsidRPr="007603CB" w:rsidRDefault="007603CB" w:rsidP="007603CB">
      <w:pPr>
        <w:rPr>
          <w:lang w:val="en-US"/>
        </w:rPr>
      </w:pPr>
    </w:p>
    <w:p w14:paraId="2455C2EC" w14:textId="77777777" w:rsidR="007603CB" w:rsidRDefault="007603CB" w:rsidP="007603CB"/>
    <w:p w14:paraId="092393E8" w14:textId="77777777" w:rsidR="001C743C" w:rsidRDefault="001C743C" w:rsidP="007603CB"/>
    <w:p w14:paraId="34EDD94A" w14:textId="77777777" w:rsidR="001C743C" w:rsidRDefault="001C743C" w:rsidP="007603CB"/>
    <w:p w14:paraId="23B5B397" w14:textId="77777777" w:rsidR="001C743C" w:rsidRDefault="001C743C" w:rsidP="007603CB"/>
    <w:p w14:paraId="1089CF26" w14:textId="77777777" w:rsidR="001C743C" w:rsidRDefault="001C743C" w:rsidP="007603CB"/>
    <w:p w14:paraId="11DC9297" w14:textId="77777777" w:rsidR="001C743C" w:rsidRDefault="001C743C" w:rsidP="001C743C">
      <w:pPr>
        <w:spacing w:after="0" w:line="240" w:lineRule="atLeast"/>
        <w:rPr>
          <w:rFonts w:ascii="Cambria" w:eastAsia="Calibri" w:hAnsi="Cambria" w:cs="Calibri"/>
          <w:color w:val="000000"/>
          <w:sz w:val="24"/>
          <w:szCs w:val="18"/>
          <w:lang w:val="en-US"/>
        </w:rPr>
      </w:pPr>
      <w:r>
        <w:rPr>
          <w:rFonts w:ascii="Cambria" w:eastAsia="Calibri" w:hAnsi="Cambria" w:cs="Calibri"/>
          <w:noProof/>
          <w:color w:val="000000"/>
          <w:sz w:val="24"/>
          <w:szCs w:val="18"/>
          <w:lang w:val="en-US"/>
        </w:rPr>
        <w:lastRenderedPageBreak/>
        <w:drawing>
          <wp:inline distT="0" distB="0" distL="0" distR="0" wp14:anchorId="1DFE4E5C" wp14:editId="09643DC5">
            <wp:extent cx="5148120" cy="125437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5352" cy="1265881"/>
                    </a:xfrm>
                    <a:prstGeom prst="rect">
                      <a:avLst/>
                    </a:prstGeom>
                    <a:noFill/>
                  </pic:spPr>
                </pic:pic>
              </a:graphicData>
            </a:graphic>
          </wp:inline>
        </w:drawing>
      </w:r>
    </w:p>
    <w:p w14:paraId="55F05DA8" w14:textId="77777777" w:rsidR="001C743C" w:rsidRDefault="001C743C" w:rsidP="001C743C">
      <w:pPr>
        <w:spacing w:after="0" w:line="240" w:lineRule="atLeast"/>
        <w:jc w:val="right"/>
        <w:rPr>
          <w:rFonts w:ascii="Cambria" w:eastAsia="Calibri" w:hAnsi="Cambria" w:cs="Calibri"/>
          <w:color w:val="000000"/>
          <w:sz w:val="24"/>
          <w:szCs w:val="18"/>
          <w:lang w:val="en-US"/>
        </w:rPr>
      </w:pPr>
    </w:p>
    <w:p w14:paraId="0145D5B8" w14:textId="77777777" w:rsidR="001C743C" w:rsidRDefault="001C743C" w:rsidP="001C743C">
      <w:pPr>
        <w:spacing w:after="0" w:line="240" w:lineRule="atLeast"/>
        <w:jc w:val="right"/>
        <w:rPr>
          <w:rFonts w:ascii="Cambria" w:eastAsia="Calibri" w:hAnsi="Cambria" w:cs="Calibri"/>
          <w:color w:val="000000"/>
          <w:sz w:val="24"/>
          <w:szCs w:val="18"/>
          <w:lang w:val="en-US"/>
        </w:rPr>
      </w:pPr>
    </w:p>
    <w:p w14:paraId="6F24A598" w14:textId="77777777" w:rsidR="001C743C" w:rsidRPr="001C743C" w:rsidRDefault="001C743C" w:rsidP="001C743C">
      <w:pPr>
        <w:spacing w:after="0" w:line="240" w:lineRule="atLeast"/>
        <w:jc w:val="right"/>
        <w:rPr>
          <w:rFonts w:eastAsia="Calibri" w:cstheme="minorHAnsi"/>
          <w:color w:val="000000"/>
          <w:sz w:val="24"/>
          <w:szCs w:val="18"/>
          <w:lang w:val="en-US"/>
        </w:rPr>
      </w:pPr>
      <w:r w:rsidRPr="001C743C">
        <w:rPr>
          <w:rFonts w:eastAsia="Calibri" w:cstheme="minorHAnsi"/>
          <w:color w:val="000000"/>
          <w:sz w:val="24"/>
          <w:szCs w:val="18"/>
          <w:lang w:val="en-US"/>
        </w:rPr>
        <w:t>Jodi Walters</w:t>
      </w:r>
    </w:p>
    <w:p w14:paraId="6BF1A96F" w14:textId="77777777" w:rsidR="001C743C" w:rsidRPr="001C743C" w:rsidRDefault="001C743C" w:rsidP="001C743C">
      <w:pPr>
        <w:spacing w:after="0" w:line="240" w:lineRule="atLeast"/>
        <w:jc w:val="right"/>
        <w:rPr>
          <w:rFonts w:eastAsia="Calibri" w:cstheme="minorHAnsi"/>
          <w:color w:val="000000"/>
          <w:sz w:val="24"/>
          <w:szCs w:val="18"/>
          <w:lang w:val="en-US"/>
        </w:rPr>
      </w:pPr>
      <w:r w:rsidRPr="001C743C">
        <w:rPr>
          <w:rFonts w:eastAsia="Calibri" w:cstheme="minorHAnsi"/>
          <w:color w:val="000000"/>
          <w:sz w:val="24"/>
          <w:szCs w:val="18"/>
          <w:lang w:val="en-US"/>
        </w:rPr>
        <w:t>Swan Hill Specialist School</w:t>
      </w:r>
    </w:p>
    <w:p w14:paraId="30FDFE63" w14:textId="77777777" w:rsidR="001C743C" w:rsidRPr="001C743C" w:rsidRDefault="001C743C" w:rsidP="001C743C">
      <w:pPr>
        <w:spacing w:after="0" w:line="240" w:lineRule="atLeast"/>
        <w:jc w:val="right"/>
        <w:rPr>
          <w:rFonts w:eastAsia="Calibri" w:cstheme="minorHAnsi"/>
          <w:color w:val="000000"/>
          <w:sz w:val="24"/>
          <w:szCs w:val="18"/>
          <w:lang w:val="en-US"/>
        </w:rPr>
      </w:pPr>
      <w:r w:rsidRPr="001C743C">
        <w:rPr>
          <w:rFonts w:eastAsia="Calibri" w:cstheme="minorHAnsi"/>
          <w:color w:val="000000"/>
          <w:sz w:val="24"/>
          <w:szCs w:val="18"/>
          <w:lang w:val="en-US"/>
        </w:rPr>
        <w:t>27-33 Yana St</w:t>
      </w:r>
    </w:p>
    <w:p w14:paraId="1B14E792" w14:textId="77777777" w:rsidR="001C743C" w:rsidRPr="001C743C" w:rsidRDefault="001C743C" w:rsidP="001C743C">
      <w:pPr>
        <w:spacing w:after="0" w:line="240" w:lineRule="atLeast"/>
        <w:jc w:val="right"/>
        <w:rPr>
          <w:rFonts w:eastAsia="Calibri" w:cstheme="minorHAnsi"/>
          <w:color w:val="000000"/>
          <w:sz w:val="24"/>
          <w:szCs w:val="18"/>
          <w:lang w:val="en-US"/>
        </w:rPr>
      </w:pPr>
      <w:r w:rsidRPr="001C743C">
        <w:rPr>
          <w:rFonts w:eastAsia="Calibri" w:cstheme="minorHAnsi"/>
          <w:color w:val="000000"/>
          <w:sz w:val="24"/>
          <w:szCs w:val="18"/>
          <w:lang w:val="en-US"/>
        </w:rPr>
        <w:t>Swan Hill</w:t>
      </w:r>
    </w:p>
    <w:p w14:paraId="0C048A15" w14:textId="77777777" w:rsidR="001C743C" w:rsidRPr="001C743C" w:rsidRDefault="001C743C" w:rsidP="001C743C">
      <w:pPr>
        <w:spacing w:after="0" w:line="240" w:lineRule="atLeast"/>
        <w:jc w:val="right"/>
        <w:rPr>
          <w:rFonts w:eastAsia="Calibri" w:cstheme="minorHAnsi"/>
          <w:color w:val="000000"/>
          <w:sz w:val="24"/>
          <w:szCs w:val="18"/>
          <w:lang w:val="en-US"/>
        </w:rPr>
      </w:pPr>
      <w:r w:rsidRPr="001C743C">
        <w:rPr>
          <w:rFonts w:eastAsia="Calibri" w:cstheme="minorHAnsi"/>
          <w:color w:val="000000"/>
          <w:sz w:val="24"/>
          <w:szCs w:val="18"/>
          <w:lang w:val="en-US"/>
        </w:rPr>
        <w:t>3585</w:t>
      </w:r>
    </w:p>
    <w:p w14:paraId="25320A64" w14:textId="77777777" w:rsidR="001C743C" w:rsidRPr="001C743C" w:rsidRDefault="001C743C" w:rsidP="001C743C">
      <w:pPr>
        <w:spacing w:after="0" w:line="240" w:lineRule="atLeast"/>
        <w:rPr>
          <w:rFonts w:eastAsia="Calibri" w:cstheme="minorHAnsi"/>
          <w:color w:val="000000"/>
          <w:sz w:val="24"/>
          <w:szCs w:val="18"/>
          <w:lang w:val="en-US"/>
        </w:rPr>
      </w:pPr>
      <w:r w:rsidRPr="001C743C">
        <w:rPr>
          <w:rFonts w:eastAsia="Calibri" w:cstheme="minorHAnsi"/>
          <w:color w:val="000000"/>
          <w:sz w:val="24"/>
          <w:szCs w:val="18"/>
          <w:lang w:val="en-US"/>
        </w:rPr>
        <w:t xml:space="preserve">November, </w:t>
      </w:r>
      <w:r w:rsidRPr="003B097F">
        <w:rPr>
          <w:rFonts w:eastAsia="Calibri" w:cstheme="minorHAnsi"/>
          <w:color w:val="000000"/>
          <w:sz w:val="24"/>
          <w:szCs w:val="18"/>
          <w:lang w:val="en-US"/>
        </w:rPr>
        <w:t>2022</w:t>
      </w:r>
    </w:p>
    <w:p w14:paraId="0BC5721A" w14:textId="77777777" w:rsidR="001C743C" w:rsidRPr="001C743C" w:rsidRDefault="001C743C" w:rsidP="001C743C">
      <w:pPr>
        <w:spacing w:after="120" w:line="240" w:lineRule="atLeast"/>
        <w:rPr>
          <w:rFonts w:eastAsia="Calibri" w:cstheme="minorHAnsi"/>
          <w:color w:val="000000"/>
          <w:sz w:val="24"/>
          <w:szCs w:val="18"/>
          <w:lang w:val="en-US"/>
        </w:rPr>
      </w:pPr>
    </w:p>
    <w:p w14:paraId="30B705C5" w14:textId="77777777" w:rsidR="001C743C" w:rsidRPr="001C743C" w:rsidRDefault="001C743C" w:rsidP="001C743C">
      <w:pPr>
        <w:spacing w:after="120" w:line="240" w:lineRule="atLeast"/>
        <w:rPr>
          <w:rFonts w:eastAsia="MS Mincho" w:cstheme="minorHAnsi"/>
          <w:color w:val="000000"/>
          <w:sz w:val="24"/>
          <w:szCs w:val="18"/>
          <w:lang w:val="en-US"/>
        </w:rPr>
      </w:pPr>
      <w:r w:rsidRPr="001C743C">
        <w:rPr>
          <w:rFonts w:eastAsia="Calibri" w:cstheme="minorHAnsi"/>
          <w:color w:val="000000"/>
          <w:sz w:val="24"/>
          <w:szCs w:val="18"/>
          <w:lang w:val="en-US"/>
        </w:rPr>
        <w:t>Dear Parent/Guardian,</w:t>
      </w:r>
    </w:p>
    <w:p w14:paraId="7865247D" w14:textId="77777777" w:rsidR="001C743C" w:rsidRPr="001C743C" w:rsidRDefault="001C743C" w:rsidP="001C743C">
      <w:pPr>
        <w:spacing w:after="120" w:line="240" w:lineRule="atLeast"/>
        <w:rPr>
          <w:rFonts w:eastAsia="MS Mincho" w:cstheme="minorHAnsi"/>
          <w:color w:val="000000"/>
          <w:sz w:val="24"/>
          <w:szCs w:val="18"/>
          <w:lang w:val="en-US"/>
        </w:rPr>
      </w:pPr>
    </w:p>
    <w:p w14:paraId="5B35CC04" w14:textId="77777777" w:rsidR="001C743C" w:rsidRPr="001C743C" w:rsidRDefault="001C743C" w:rsidP="001C743C">
      <w:pPr>
        <w:spacing w:after="120" w:line="240" w:lineRule="atLeast"/>
        <w:rPr>
          <w:rFonts w:eastAsia="MS Mincho" w:cstheme="minorHAnsi"/>
          <w:color w:val="000000"/>
          <w:sz w:val="24"/>
          <w:szCs w:val="18"/>
          <w:lang w:val="en-US"/>
        </w:rPr>
      </w:pPr>
      <w:r w:rsidRPr="001C743C">
        <w:rPr>
          <w:rFonts w:eastAsia="Calibri" w:cstheme="minorHAnsi"/>
          <w:iCs/>
          <w:color w:val="000000"/>
          <w:sz w:val="24"/>
          <w:szCs w:val="18"/>
          <w:lang w:val="en-US"/>
        </w:rPr>
        <w:t>Swan Hill Specialist School</w:t>
      </w:r>
      <w:r w:rsidRPr="001C743C">
        <w:rPr>
          <w:rFonts w:eastAsia="Calibri" w:cstheme="minorHAnsi"/>
          <w:color w:val="000000"/>
          <w:sz w:val="24"/>
          <w:szCs w:val="18"/>
          <w:lang w:val="en-US"/>
        </w:rPr>
        <w:t xml:space="preserve"> is looking forward to another great year of teaching and learning and would like to advise you of </w:t>
      </w:r>
      <w:r w:rsidRPr="001C743C">
        <w:rPr>
          <w:rFonts w:eastAsia="Calibri" w:cstheme="minorHAnsi"/>
          <w:iCs/>
          <w:color w:val="000000"/>
          <w:sz w:val="24"/>
          <w:szCs w:val="18"/>
          <w:lang w:val="en-US"/>
        </w:rPr>
        <w:t>our</w:t>
      </w:r>
      <w:r w:rsidRPr="001C743C">
        <w:rPr>
          <w:rFonts w:eastAsia="Calibri" w:cstheme="minorHAnsi"/>
          <w:color w:val="000000"/>
          <w:sz w:val="24"/>
          <w:szCs w:val="18"/>
          <w:lang w:val="en-US"/>
        </w:rPr>
        <w:t xml:space="preserve"> voluntary financial contributions for </w:t>
      </w:r>
      <w:r w:rsidRPr="001C743C">
        <w:rPr>
          <w:rFonts w:eastAsia="Calibri" w:cstheme="minorHAnsi"/>
          <w:iCs/>
          <w:color w:val="000000"/>
          <w:sz w:val="24"/>
          <w:szCs w:val="18"/>
          <w:lang w:val="en-US"/>
        </w:rPr>
        <w:t>202</w:t>
      </w:r>
      <w:r w:rsidRPr="003B097F">
        <w:rPr>
          <w:rFonts w:eastAsia="Calibri" w:cstheme="minorHAnsi"/>
          <w:iCs/>
          <w:color w:val="000000"/>
          <w:sz w:val="24"/>
          <w:szCs w:val="18"/>
          <w:lang w:val="en-US"/>
        </w:rPr>
        <w:t>3</w:t>
      </w:r>
      <w:r w:rsidRPr="001C743C">
        <w:rPr>
          <w:rFonts w:eastAsia="Calibri" w:cstheme="minorHAnsi"/>
          <w:iCs/>
          <w:color w:val="000000"/>
          <w:sz w:val="24"/>
          <w:szCs w:val="18"/>
          <w:lang w:val="en-US"/>
        </w:rPr>
        <w:t>.</w:t>
      </w:r>
    </w:p>
    <w:p w14:paraId="39E091FE" w14:textId="77777777" w:rsidR="001C743C" w:rsidRPr="001C743C" w:rsidRDefault="001C743C" w:rsidP="001C743C">
      <w:pPr>
        <w:spacing w:after="120" w:line="240" w:lineRule="atLeast"/>
        <w:rPr>
          <w:rFonts w:eastAsia="Calibri" w:cstheme="minorHAnsi"/>
          <w:color w:val="000000"/>
          <w:sz w:val="24"/>
          <w:szCs w:val="18"/>
          <w:lang w:val="en-US"/>
        </w:rPr>
      </w:pPr>
      <w:r w:rsidRPr="001C743C">
        <w:rPr>
          <w:rFonts w:eastAsia="Calibri" w:cstheme="minorHAnsi"/>
          <w:color w:val="000000"/>
          <w:sz w:val="24"/>
          <w:szCs w:val="18"/>
          <w:lang w:val="en-US"/>
        </w:rPr>
        <w:t>Schools provide students with free instruction to fulfil the standard Victorian curriculum and VCAL and we want to assure you that all contributions are voluntary. The ongoing support of our families ensures that our school can offer the best possible education and support for our students. We want to thank you for all your support in contributing to making camps and special events possible and our day to day programs happen. This has made a huge difference to our school and the programs we can offer.</w:t>
      </w:r>
    </w:p>
    <w:p w14:paraId="774D7D42" w14:textId="77777777" w:rsidR="001C743C" w:rsidRPr="001C743C" w:rsidRDefault="001C743C" w:rsidP="001C743C">
      <w:pPr>
        <w:spacing w:after="120" w:line="240" w:lineRule="atLeast"/>
        <w:rPr>
          <w:rFonts w:eastAsia="Calibri" w:cstheme="minorHAnsi"/>
          <w:iCs/>
          <w:color w:val="000000"/>
          <w:sz w:val="24"/>
          <w:szCs w:val="18"/>
          <w:lang w:val="en-US"/>
        </w:rPr>
      </w:pPr>
      <w:r w:rsidRPr="001C743C">
        <w:rPr>
          <w:rFonts w:eastAsia="Calibri" w:cstheme="minorHAnsi"/>
          <w:color w:val="000000"/>
          <w:sz w:val="24"/>
          <w:szCs w:val="18"/>
          <w:lang w:val="en-US"/>
        </w:rPr>
        <w:t xml:space="preserve">In addition to the Victorian Curriculum, VCAL and VET, your support has allowed us to </w:t>
      </w:r>
      <w:r w:rsidRPr="001C743C">
        <w:rPr>
          <w:rFonts w:eastAsia="Calibri" w:cstheme="minorHAnsi"/>
          <w:iCs/>
          <w:color w:val="000000"/>
          <w:sz w:val="24"/>
          <w:szCs w:val="18"/>
          <w:lang w:val="en-US"/>
        </w:rPr>
        <w:t>offer many programs and resources such as:</w:t>
      </w:r>
    </w:p>
    <w:p w14:paraId="72CB51D2" w14:textId="77777777" w:rsidR="001C743C" w:rsidRPr="001C743C" w:rsidRDefault="001C743C" w:rsidP="001C743C">
      <w:pPr>
        <w:numPr>
          <w:ilvl w:val="0"/>
          <w:numId w:val="3"/>
        </w:numPr>
        <w:spacing w:after="120" w:line="240" w:lineRule="auto"/>
        <w:contextualSpacing/>
        <w:rPr>
          <w:rFonts w:eastAsia="Calibri" w:cstheme="minorHAnsi"/>
          <w:iCs/>
          <w:color w:val="000000"/>
          <w:sz w:val="24"/>
          <w:szCs w:val="18"/>
          <w:lang w:val="en-US"/>
        </w:rPr>
      </w:pPr>
      <w:r w:rsidRPr="001C743C">
        <w:rPr>
          <w:rFonts w:eastAsia="Calibri" w:cstheme="minorHAnsi"/>
          <w:iCs/>
          <w:color w:val="000000"/>
          <w:sz w:val="24"/>
          <w:szCs w:val="18"/>
          <w:lang w:val="en-US"/>
        </w:rPr>
        <w:t>Swimming (our pool resource)</w:t>
      </w:r>
    </w:p>
    <w:p w14:paraId="7D0EE770" w14:textId="77777777" w:rsidR="001C743C" w:rsidRPr="001C743C" w:rsidRDefault="001C743C" w:rsidP="001C743C">
      <w:pPr>
        <w:numPr>
          <w:ilvl w:val="0"/>
          <w:numId w:val="3"/>
        </w:numPr>
        <w:spacing w:after="120" w:line="240" w:lineRule="auto"/>
        <w:contextualSpacing/>
        <w:rPr>
          <w:rFonts w:eastAsia="Calibri" w:cstheme="minorHAnsi"/>
          <w:iCs/>
          <w:color w:val="000000"/>
          <w:sz w:val="24"/>
          <w:szCs w:val="18"/>
          <w:lang w:val="en-US"/>
        </w:rPr>
      </w:pPr>
      <w:r w:rsidRPr="001C743C">
        <w:rPr>
          <w:rFonts w:eastAsia="Calibri" w:cstheme="minorHAnsi"/>
          <w:iCs/>
          <w:color w:val="000000"/>
          <w:sz w:val="24"/>
          <w:szCs w:val="18"/>
          <w:lang w:val="en-US"/>
        </w:rPr>
        <w:t>Community Participation (our vehicles)</w:t>
      </w:r>
    </w:p>
    <w:p w14:paraId="3FD1A128" w14:textId="77777777" w:rsidR="001C743C" w:rsidRPr="001C743C" w:rsidRDefault="001C743C" w:rsidP="001C743C">
      <w:pPr>
        <w:numPr>
          <w:ilvl w:val="0"/>
          <w:numId w:val="3"/>
        </w:numPr>
        <w:spacing w:after="120" w:line="240" w:lineRule="auto"/>
        <w:contextualSpacing/>
        <w:rPr>
          <w:rFonts w:eastAsia="MS Mincho" w:cstheme="minorHAnsi"/>
          <w:color w:val="000000"/>
          <w:sz w:val="24"/>
          <w:szCs w:val="18"/>
          <w:lang w:val="en-US"/>
        </w:rPr>
      </w:pPr>
      <w:r w:rsidRPr="001C743C">
        <w:rPr>
          <w:rFonts w:eastAsia="Calibri" w:cstheme="minorHAnsi"/>
          <w:iCs/>
          <w:color w:val="000000"/>
          <w:sz w:val="24"/>
          <w:szCs w:val="18"/>
          <w:lang w:val="en-US"/>
        </w:rPr>
        <w:t>Horticulture (our Community Garden)</w:t>
      </w:r>
    </w:p>
    <w:p w14:paraId="682063E7" w14:textId="77777777" w:rsidR="001C743C" w:rsidRPr="001C743C" w:rsidRDefault="001C743C" w:rsidP="001C743C">
      <w:pPr>
        <w:numPr>
          <w:ilvl w:val="0"/>
          <w:numId w:val="3"/>
        </w:numPr>
        <w:spacing w:after="120" w:line="240" w:lineRule="auto"/>
        <w:contextualSpacing/>
        <w:rPr>
          <w:rFonts w:eastAsia="MS Mincho" w:cstheme="minorHAnsi"/>
          <w:color w:val="000000"/>
          <w:sz w:val="24"/>
          <w:szCs w:val="18"/>
          <w:lang w:val="en-US"/>
        </w:rPr>
      </w:pPr>
      <w:r w:rsidRPr="001C743C">
        <w:rPr>
          <w:rFonts w:eastAsia="MS Mincho" w:cstheme="minorHAnsi"/>
          <w:color w:val="000000"/>
          <w:sz w:val="24"/>
          <w:szCs w:val="18"/>
          <w:lang w:val="en-US"/>
        </w:rPr>
        <w:t>Take home readers</w:t>
      </w:r>
    </w:p>
    <w:p w14:paraId="3DA59618" w14:textId="77777777" w:rsidR="001C743C" w:rsidRPr="001C743C" w:rsidRDefault="001C743C" w:rsidP="001C743C">
      <w:pPr>
        <w:numPr>
          <w:ilvl w:val="0"/>
          <w:numId w:val="3"/>
        </w:numPr>
        <w:spacing w:after="120" w:line="240" w:lineRule="auto"/>
        <w:contextualSpacing/>
        <w:rPr>
          <w:rFonts w:eastAsia="MS Mincho" w:cstheme="minorHAnsi"/>
          <w:color w:val="000000"/>
          <w:sz w:val="24"/>
          <w:szCs w:val="18"/>
          <w:lang w:val="en-US"/>
        </w:rPr>
      </w:pPr>
      <w:r w:rsidRPr="001C743C">
        <w:rPr>
          <w:rFonts w:eastAsia="MS Mincho" w:cstheme="minorHAnsi"/>
          <w:color w:val="000000"/>
          <w:sz w:val="24"/>
          <w:szCs w:val="18"/>
          <w:lang w:val="en-US"/>
        </w:rPr>
        <w:t>Classroom iPads and netbooks</w:t>
      </w:r>
    </w:p>
    <w:p w14:paraId="147BF641" w14:textId="77777777" w:rsidR="001C743C" w:rsidRPr="001C743C" w:rsidRDefault="001C743C" w:rsidP="001C743C">
      <w:pPr>
        <w:numPr>
          <w:ilvl w:val="0"/>
          <w:numId w:val="3"/>
        </w:numPr>
        <w:spacing w:after="120" w:line="240" w:lineRule="auto"/>
        <w:contextualSpacing/>
        <w:rPr>
          <w:rFonts w:eastAsia="MS Mincho" w:cstheme="minorHAnsi"/>
          <w:color w:val="000000"/>
          <w:sz w:val="24"/>
          <w:szCs w:val="18"/>
          <w:lang w:val="en-US"/>
        </w:rPr>
      </w:pPr>
      <w:r w:rsidRPr="001C743C">
        <w:rPr>
          <w:rFonts w:eastAsia="MS Mincho" w:cstheme="minorHAnsi"/>
          <w:color w:val="000000"/>
          <w:sz w:val="24"/>
          <w:szCs w:val="18"/>
          <w:lang w:val="en-US"/>
        </w:rPr>
        <w:t>Cooking Program</w:t>
      </w:r>
    </w:p>
    <w:p w14:paraId="72A2E5CA" w14:textId="77777777" w:rsidR="001C743C" w:rsidRPr="001C743C" w:rsidRDefault="001C743C" w:rsidP="001C743C">
      <w:pPr>
        <w:numPr>
          <w:ilvl w:val="0"/>
          <w:numId w:val="3"/>
        </w:numPr>
        <w:spacing w:after="120" w:line="240" w:lineRule="auto"/>
        <w:contextualSpacing/>
        <w:rPr>
          <w:rFonts w:eastAsia="MS Mincho" w:cstheme="minorHAnsi"/>
          <w:color w:val="000000"/>
          <w:sz w:val="24"/>
          <w:szCs w:val="18"/>
          <w:lang w:val="en-US"/>
        </w:rPr>
      </w:pPr>
      <w:r w:rsidRPr="001C743C">
        <w:rPr>
          <w:rFonts w:eastAsia="MS Mincho" w:cstheme="minorHAnsi"/>
          <w:color w:val="000000"/>
          <w:sz w:val="24"/>
          <w:szCs w:val="18"/>
          <w:lang w:val="en-US"/>
        </w:rPr>
        <w:t>Allied Health</w:t>
      </w:r>
    </w:p>
    <w:p w14:paraId="6E566FD7" w14:textId="77777777" w:rsidR="001C743C" w:rsidRPr="001C743C" w:rsidRDefault="001C743C" w:rsidP="001C743C">
      <w:pPr>
        <w:numPr>
          <w:ilvl w:val="0"/>
          <w:numId w:val="3"/>
        </w:numPr>
        <w:spacing w:after="120" w:line="240" w:lineRule="auto"/>
        <w:contextualSpacing/>
        <w:rPr>
          <w:rFonts w:eastAsia="MS Mincho" w:cstheme="minorHAnsi"/>
          <w:color w:val="000000"/>
          <w:sz w:val="24"/>
          <w:szCs w:val="18"/>
          <w:lang w:val="en-US"/>
        </w:rPr>
      </w:pPr>
      <w:r w:rsidRPr="001C743C">
        <w:rPr>
          <w:rFonts w:eastAsia="MS Mincho" w:cstheme="minorHAnsi"/>
          <w:color w:val="000000"/>
          <w:sz w:val="24"/>
          <w:szCs w:val="18"/>
          <w:lang w:val="en-US"/>
        </w:rPr>
        <w:t>Sensory Supports</w:t>
      </w:r>
    </w:p>
    <w:p w14:paraId="050D75E2" w14:textId="77777777" w:rsidR="001C743C" w:rsidRPr="001C743C" w:rsidRDefault="001C743C" w:rsidP="001C743C">
      <w:pPr>
        <w:spacing w:after="120" w:line="240" w:lineRule="atLeast"/>
        <w:rPr>
          <w:rFonts w:eastAsia="MS Mincho" w:cstheme="minorHAnsi"/>
          <w:color w:val="000000"/>
          <w:sz w:val="24"/>
          <w:szCs w:val="18"/>
          <w:lang w:val="en-US"/>
        </w:rPr>
      </w:pPr>
      <w:r w:rsidRPr="001C743C">
        <w:rPr>
          <w:rFonts w:eastAsia="Calibri" w:cstheme="minorHAnsi"/>
          <w:color w:val="000000"/>
          <w:sz w:val="24"/>
          <w:szCs w:val="18"/>
          <w:lang w:val="en-US"/>
        </w:rPr>
        <w:t>For further information on the Department’s Parent Payments Policy please see a one-page overview attached.</w:t>
      </w:r>
    </w:p>
    <w:p w14:paraId="70700C6E" w14:textId="77777777" w:rsidR="001C743C" w:rsidRPr="001C743C" w:rsidRDefault="001C743C" w:rsidP="001C743C">
      <w:pPr>
        <w:spacing w:after="120" w:line="240" w:lineRule="atLeast"/>
        <w:rPr>
          <w:rFonts w:eastAsia="MS Mincho" w:cstheme="minorHAnsi"/>
          <w:color w:val="000000"/>
          <w:sz w:val="24"/>
          <w:szCs w:val="18"/>
          <w:lang w:val="en-US"/>
        </w:rPr>
      </w:pPr>
      <w:r w:rsidRPr="001C743C">
        <w:rPr>
          <w:rFonts w:eastAsia="Calibri" w:cstheme="minorHAnsi"/>
          <w:color w:val="000000"/>
          <w:sz w:val="24"/>
          <w:szCs w:val="18"/>
          <w:lang w:val="en-US"/>
        </w:rPr>
        <w:t>Yours sincerely,</w:t>
      </w:r>
    </w:p>
    <w:p w14:paraId="1599D40C" w14:textId="77777777" w:rsidR="001C743C" w:rsidRPr="001C743C" w:rsidRDefault="001C743C" w:rsidP="001C743C">
      <w:pPr>
        <w:spacing w:after="120" w:line="240" w:lineRule="atLeast"/>
        <w:rPr>
          <w:rFonts w:eastAsia="Calibri" w:cstheme="minorHAnsi"/>
          <w:iCs/>
          <w:color w:val="FF0000"/>
          <w:sz w:val="18"/>
          <w:lang w:val="en-US"/>
        </w:rPr>
      </w:pPr>
      <w:r w:rsidRPr="001C743C">
        <w:rPr>
          <w:rFonts w:eastAsia="Calibri" w:cstheme="minorHAnsi"/>
          <w:iCs/>
          <w:noProof/>
          <w:color w:val="FF0000"/>
          <w:sz w:val="18"/>
          <w:lang w:val="en-US"/>
        </w:rPr>
        <w:drawing>
          <wp:inline distT="0" distB="0" distL="0" distR="0" wp14:anchorId="632F33EE" wp14:editId="24E80B01">
            <wp:extent cx="1319596"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i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728" cy="539112"/>
                    </a:xfrm>
                    <a:prstGeom prst="rect">
                      <a:avLst/>
                    </a:prstGeom>
                  </pic:spPr>
                </pic:pic>
              </a:graphicData>
            </a:graphic>
          </wp:inline>
        </w:drawing>
      </w:r>
    </w:p>
    <w:p w14:paraId="486B87DD" w14:textId="7FEC44E9" w:rsidR="003B097F" w:rsidRPr="001C743C" w:rsidRDefault="001C743C" w:rsidP="001C743C">
      <w:pPr>
        <w:spacing w:after="120" w:line="240" w:lineRule="atLeast"/>
        <w:rPr>
          <w:rFonts w:eastAsia="Calibri" w:cstheme="minorHAnsi"/>
          <w:iCs/>
          <w:color w:val="000000"/>
          <w:sz w:val="24"/>
          <w:lang w:val="en-US"/>
        </w:rPr>
      </w:pPr>
      <w:r w:rsidRPr="001C743C">
        <w:rPr>
          <w:rFonts w:eastAsia="Calibri" w:cstheme="minorHAnsi"/>
          <w:iCs/>
          <w:color w:val="000000"/>
          <w:sz w:val="24"/>
          <w:lang w:val="en-US"/>
        </w:rPr>
        <w:t>Principa</w:t>
      </w:r>
      <w:r w:rsidR="009647CD">
        <w:rPr>
          <w:rFonts w:eastAsia="Calibri" w:cstheme="minorHAnsi"/>
          <w:iCs/>
          <w:color w:val="000000"/>
          <w:sz w:val="24"/>
          <w:lang w:val="en-US"/>
        </w:rPr>
        <w:t>l</w:t>
      </w:r>
    </w:p>
    <w:p w14:paraId="60480944" w14:textId="77777777" w:rsidR="001C743C" w:rsidRPr="001C743C" w:rsidRDefault="001C743C" w:rsidP="001C743C">
      <w:pPr>
        <w:spacing w:after="0" w:line="240" w:lineRule="atLeast"/>
        <w:rPr>
          <w:rFonts w:eastAsia="Calibri" w:cstheme="minorHAnsi"/>
          <w:i/>
          <w:iCs/>
          <w:color w:val="FF0000"/>
          <w:sz w:val="18"/>
          <w:lang w:val="en-US"/>
        </w:rPr>
      </w:pPr>
      <w:r w:rsidRPr="001C743C">
        <w:rPr>
          <w:rFonts w:eastAsia="Calibri" w:cstheme="minorHAnsi"/>
          <w:b/>
          <w:bCs/>
          <w:sz w:val="18"/>
          <w:lang w:val="en-US"/>
        </w:rPr>
        <w:lastRenderedPageBreak/>
        <w:t xml:space="preserve">Educational items for students to own </w:t>
      </w:r>
    </w:p>
    <w:tbl>
      <w:tblPr>
        <w:tblStyle w:val="TableGrid"/>
        <w:tblpPr w:leftFromText="180" w:rightFromText="180" w:vertAnchor="text" w:horzAnchor="margin" w:tblpY="285"/>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1C743C" w:rsidRPr="001C743C" w14:paraId="1BD7FBDB" w14:textId="77777777" w:rsidTr="001C743C">
        <w:tc>
          <w:tcPr>
            <w:tcW w:w="8024" w:type="dxa"/>
          </w:tcPr>
          <w:p w14:paraId="469869B1"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b/>
                <w:sz w:val="24"/>
              </w:rPr>
              <w:t>Curriculum Contributions</w:t>
            </w:r>
            <w:r w:rsidRPr="001C743C">
              <w:rPr>
                <w:rFonts w:asciiTheme="minorHAnsi" w:eastAsia="Calibri" w:hAnsiTheme="minorHAnsi" w:cstheme="minorHAnsi"/>
                <w:bCs/>
                <w:sz w:val="24"/>
              </w:rPr>
              <w:t xml:space="preserve"> - </w:t>
            </w:r>
            <w:r w:rsidRPr="001C743C">
              <w:rPr>
                <w:rFonts w:asciiTheme="minorHAnsi" w:eastAsia="Calibri" w:hAnsiTheme="minorHAnsi" w:cstheme="minorHAnsi"/>
                <w:sz w:val="24"/>
              </w:rPr>
              <w:t>items and activities that students use, or participate in, to access the Curriculum</w:t>
            </w:r>
          </w:p>
        </w:tc>
        <w:tc>
          <w:tcPr>
            <w:tcW w:w="1606" w:type="dxa"/>
          </w:tcPr>
          <w:p w14:paraId="601B8C08" w14:textId="77777777" w:rsidR="001C743C" w:rsidRPr="001C743C" w:rsidRDefault="001C743C" w:rsidP="001C743C">
            <w:pPr>
              <w:spacing w:after="120" w:line="240" w:lineRule="atLeast"/>
              <w:rPr>
                <w:rFonts w:asciiTheme="minorHAnsi" w:hAnsiTheme="minorHAnsi" w:cstheme="minorHAnsi"/>
                <w:b/>
                <w:sz w:val="24"/>
                <w:szCs w:val="18"/>
              </w:rPr>
            </w:pPr>
            <w:r w:rsidRPr="001C743C">
              <w:rPr>
                <w:rFonts w:asciiTheme="minorHAnsi" w:eastAsia="Calibri" w:hAnsiTheme="minorHAnsi" w:cstheme="minorHAnsi"/>
                <w:b/>
                <w:sz w:val="24"/>
              </w:rPr>
              <w:t>Amount</w:t>
            </w:r>
          </w:p>
        </w:tc>
      </w:tr>
      <w:tr w:rsidR="001C743C" w:rsidRPr="001C743C" w14:paraId="65F4FA22" w14:textId="77777777" w:rsidTr="001C743C">
        <w:tc>
          <w:tcPr>
            <w:tcW w:w="8024" w:type="dxa"/>
          </w:tcPr>
          <w:p w14:paraId="47E5B815" w14:textId="77777777" w:rsidR="001C743C" w:rsidRPr="001C743C" w:rsidRDefault="001C743C" w:rsidP="001C743C">
            <w:pPr>
              <w:spacing w:after="120" w:line="240" w:lineRule="atLeast"/>
              <w:rPr>
                <w:rFonts w:asciiTheme="minorHAnsi" w:hAnsiTheme="minorHAnsi" w:cstheme="minorHAnsi"/>
                <w:iCs/>
                <w:sz w:val="24"/>
                <w:szCs w:val="18"/>
              </w:rPr>
            </w:pPr>
            <w:r w:rsidRPr="001C743C">
              <w:rPr>
                <w:rFonts w:asciiTheme="minorHAnsi" w:hAnsiTheme="minorHAnsi" w:cstheme="minorHAnsi"/>
                <w:iCs/>
                <w:sz w:val="24"/>
                <w:szCs w:val="18"/>
              </w:rPr>
              <w:t>Classroom consumables, materials &amp; equipment</w:t>
            </w:r>
          </w:p>
          <w:p w14:paraId="52D3C7F5"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 xml:space="preserve">Art – paint, crayons, canvas, glitter, coloured paper, </w:t>
            </w:r>
            <w:proofErr w:type="spellStart"/>
            <w:r w:rsidRPr="001C743C">
              <w:rPr>
                <w:rFonts w:asciiTheme="minorHAnsi" w:hAnsiTheme="minorHAnsi" w:cstheme="minorHAnsi"/>
                <w:iCs/>
                <w:sz w:val="24"/>
                <w:szCs w:val="18"/>
              </w:rPr>
              <w:t>Textas</w:t>
            </w:r>
            <w:proofErr w:type="spellEnd"/>
            <w:r w:rsidRPr="001C743C">
              <w:rPr>
                <w:rFonts w:asciiTheme="minorHAnsi" w:hAnsiTheme="minorHAnsi" w:cstheme="minorHAnsi"/>
                <w:iCs/>
                <w:sz w:val="24"/>
                <w:szCs w:val="18"/>
              </w:rPr>
              <w:t>, coloured pencils etc. ($xx)</w:t>
            </w:r>
          </w:p>
          <w:p w14:paraId="21AAE30A"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Horticulture/Technology – gardening tool, plants etc. ($10.00)</w:t>
            </w:r>
          </w:p>
          <w:p w14:paraId="33D4B2BA"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Cooking Program – food ingredients such as flour, butter etc. ($75.00)</w:t>
            </w:r>
          </w:p>
          <w:p w14:paraId="01D956FA"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Mathematics Equipment – numeracy blocks ($xx)</w:t>
            </w:r>
          </w:p>
          <w:p w14:paraId="09EA5A4A"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Sports – equipment ($10.00)</w:t>
            </w:r>
          </w:p>
          <w:p w14:paraId="7E967577"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rPr>
              <w:t>Sensory items ($5.00)</w:t>
            </w:r>
          </w:p>
          <w:p w14:paraId="6D2549FC"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Classroom folder and book sets</w:t>
            </w:r>
          </w:p>
          <w:p w14:paraId="4A942B87"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Stationary Items</w:t>
            </w:r>
          </w:p>
        </w:tc>
        <w:tc>
          <w:tcPr>
            <w:tcW w:w="1606" w:type="dxa"/>
            <w:vAlign w:val="center"/>
          </w:tcPr>
          <w:p w14:paraId="3156B1EF"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sz w:val="24"/>
              </w:rPr>
              <w:t>$165.00</w:t>
            </w:r>
          </w:p>
        </w:tc>
      </w:tr>
      <w:tr w:rsidR="001C743C" w:rsidRPr="001C743C" w14:paraId="69691961" w14:textId="77777777" w:rsidTr="001C743C">
        <w:tc>
          <w:tcPr>
            <w:tcW w:w="8024" w:type="dxa"/>
          </w:tcPr>
          <w:p w14:paraId="022CE22A" w14:textId="77777777" w:rsidR="001C743C" w:rsidRPr="001C743C" w:rsidRDefault="001C743C" w:rsidP="001C743C">
            <w:pPr>
              <w:spacing w:after="120" w:line="240" w:lineRule="atLeast"/>
              <w:rPr>
                <w:rFonts w:asciiTheme="minorHAnsi" w:hAnsiTheme="minorHAnsi" w:cstheme="minorHAnsi"/>
                <w:iCs/>
                <w:sz w:val="24"/>
                <w:szCs w:val="18"/>
              </w:rPr>
            </w:pPr>
            <w:r w:rsidRPr="001C743C">
              <w:rPr>
                <w:rFonts w:asciiTheme="minorHAnsi" w:hAnsiTheme="minorHAnsi" w:cstheme="minorHAnsi"/>
                <w:iCs/>
                <w:sz w:val="24"/>
                <w:szCs w:val="18"/>
              </w:rPr>
              <w:t>Online Subscriptions</w:t>
            </w:r>
          </w:p>
          <w:p w14:paraId="0EED29BF" w14:textId="77777777" w:rsidR="001C743C" w:rsidRPr="001C743C" w:rsidRDefault="001C743C" w:rsidP="001C743C">
            <w:pPr>
              <w:numPr>
                <w:ilvl w:val="0"/>
                <w:numId w:val="5"/>
              </w:numPr>
              <w:contextualSpacing/>
              <w:rPr>
                <w:rFonts w:asciiTheme="minorHAnsi" w:hAnsiTheme="minorHAnsi" w:cstheme="minorHAnsi"/>
                <w:iCs/>
                <w:sz w:val="24"/>
                <w:szCs w:val="18"/>
              </w:rPr>
            </w:pPr>
            <w:r w:rsidRPr="001C743C">
              <w:rPr>
                <w:rFonts w:asciiTheme="minorHAnsi" w:hAnsiTheme="minorHAnsi" w:cstheme="minorHAnsi"/>
                <w:iCs/>
                <w:sz w:val="24"/>
                <w:szCs w:val="18"/>
              </w:rPr>
              <w:t>Sunshine on Line ($6.00)</w:t>
            </w:r>
          </w:p>
          <w:p w14:paraId="3B67389D"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Essential Assessments ($18.00)</w:t>
            </w:r>
          </w:p>
          <w:p w14:paraId="01F3C0AC" w14:textId="77777777" w:rsidR="001C743C" w:rsidRPr="001C743C" w:rsidRDefault="001C743C" w:rsidP="001C743C">
            <w:pPr>
              <w:numPr>
                <w:ilvl w:val="0"/>
                <w:numId w:val="4"/>
              </w:numPr>
              <w:contextualSpacing/>
              <w:rPr>
                <w:rFonts w:asciiTheme="minorHAnsi" w:hAnsiTheme="minorHAnsi" w:cstheme="minorHAnsi"/>
                <w:iCs/>
                <w:sz w:val="24"/>
                <w:szCs w:val="18"/>
              </w:rPr>
            </w:pPr>
            <w:r w:rsidRPr="001C743C">
              <w:rPr>
                <w:rFonts w:asciiTheme="minorHAnsi" w:hAnsiTheme="minorHAnsi" w:cstheme="minorHAnsi"/>
                <w:iCs/>
                <w:sz w:val="24"/>
                <w:szCs w:val="18"/>
              </w:rPr>
              <w:t>Help Kids Learn ($4.00)</w:t>
            </w:r>
          </w:p>
        </w:tc>
        <w:tc>
          <w:tcPr>
            <w:tcW w:w="1606" w:type="dxa"/>
            <w:vAlign w:val="center"/>
          </w:tcPr>
          <w:p w14:paraId="7F332D98"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sz w:val="24"/>
              </w:rPr>
              <w:t>$28.00</w:t>
            </w:r>
          </w:p>
        </w:tc>
      </w:tr>
      <w:tr w:rsidR="001C743C" w:rsidRPr="001C743C" w14:paraId="57FEC73B" w14:textId="77777777" w:rsidTr="001C743C">
        <w:tc>
          <w:tcPr>
            <w:tcW w:w="8024" w:type="dxa"/>
          </w:tcPr>
          <w:p w14:paraId="7FFF8410" w14:textId="77777777" w:rsidR="001C743C" w:rsidRPr="001C743C" w:rsidRDefault="001C743C" w:rsidP="001C743C">
            <w:pPr>
              <w:spacing w:after="120" w:line="240" w:lineRule="atLeast"/>
              <w:rPr>
                <w:rFonts w:asciiTheme="minorHAnsi" w:hAnsiTheme="minorHAnsi" w:cstheme="minorHAnsi"/>
                <w:iCs/>
                <w:sz w:val="24"/>
              </w:rPr>
            </w:pPr>
            <w:r w:rsidRPr="001C743C">
              <w:rPr>
                <w:rFonts w:asciiTheme="minorHAnsi" w:hAnsiTheme="minorHAnsi" w:cstheme="minorHAnsi"/>
                <w:iCs/>
                <w:sz w:val="24"/>
                <w:szCs w:val="18"/>
              </w:rPr>
              <w:t>ICT Devices – provision of devices from the shared classroom sets</w:t>
            </w:r>
          </w:p>
        </w:tc>
        <w:tc>
          <w:tcPr>
            <w:tcW w:w="1606" w:type="dxa"/>
            <w:vAlign w:val="center"/>
          </w:tcPr>
          <w:p w14:paraId="087A5440"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sz w:val="24"/>
              </w:rPr>
              <w:t>School Funded</w:t>
            </w:r>
          </w:p>
        </w:tc>
      </w:tr>
      <w:tr w:rsidR="001C743C" w:rsidRPr="001C743C" w14:paraId="712740F4" w14:textId="77777777" w:rsidTr="001C743C">
        <w:tc>
          <w:tcPr>
            <w:tcW w:w="8024" w:type="dxa"/>
          </w:tcPr>
          <w:p w14:paraId="642E142C" w14:textId="77777777" w:rsidR="001C743C" w:rsidRPr="001C743C" w:rsidRDefault="001C743C" w:rsidP="001C743C">
            <w:pPr>
              <w:spacing w:after="120" w:line="240" w:lineRule="atLeast"/>
              <w:rPr>
                <w:rFonts w:asciiTheme="minorHAnsi" w:hAnsiTheme="minorHAnsi" w:cstheme="minorHAnsi"/>
                <w:iCs/>
                <w:sz w:val="24"/>
                <w:szCs w:val="18"/>
              </w:rPr>
            </w:pPr>
            <w:r w:rsidRPr="001C743C">
              <w:rPr>
                <w:rFonts w:asciiTheme="minorHAnsi" w:hAnsiTheme="minorHAnsi" w:cstheme="minorHAnsi"/>
                <w:iCs/>
                <w:sz w:val="24"/>
                <w:szCs w:val="18"/>
              </w:rPr>
              <w:t xml:space="preserve">Communication tools - assistive technology devices, displays </w:t>
            </w:r>
          </w:p>
        </w:tc>
        <w:tc>
          <w:tcPr>
            <w:tcW w:w="1606" w:type="dxa"/>
            <w:vAlign w:val="center"/>
          </w:tcPr>
          <w:p w14:paraId="56C8D1D8" w14:textId="77777777" w:rsidR="001C743C" w:rsidRPr="001C743C" w:rsidRDefault="001C743C" w:rsidP="001C743C">
            <w:pPr>
              <w:spacing w:after="120" w:line="240" w:lineRule="atLeast"/>
              <w:rPr>
                <w:rFonts w:asciiTheme="minorHAnsi" w:eastAsia="Calibri" w:hAnsiTheme="minorHAnsi" w:cstheme="minorHAnsi"/>
                <w:sz w:val="24"/>
              </w:rPr>
            </w:pPr>
            <w:r w:rsidRPr="001C743C">
              <w:rPr>
                <w:rFonts w:asciiTheme="minorHAnsi" w:eastAsia="Calibri" w:hAnsiTheme="minorHAnsi" w:cstheme="minorHAnsi"/>
                <w:sz w:val="24"/>
              </w:rPr>
              <w:t>$20</w:t>
            </w:r>
          </w:p>
        </w:tc>
      </w:tr>
      <w:tr w:rsidR="001C743C" w:rsidRPr="001C743C" w14:paraId="563628D5" w14:textId="77777777" w:rsidTr="001C743C">
        <w:tc>
          <w:tcPr>
            <w:tcW w:w="8024" w:type="dxa"/>
          </w:tcPr>
          <w:p w14:paraId="09F3C9A7" w14:textId="77777777" w:rsidR="001C743C" w:rsidRPr="001C743C" w:rsidRDefault="001C743C" w:rsidP="001C743C">
            <w:pPr>
              <w:spacing w:after="120" w:line="240" w:lineRule="atLeast"/>
              <w:rPr>
                <w:rFonts w:asciiTheme="minorHAnsi" w:hAnsiTheme="minorHAnsi" w:cstheme="minorHAnsi"/>
                <w:iCs/>
                <w:sz w:val="24"/>
                <w:szCs w:val="18"/>
              </w:rPr>
            </w:pPr>
            <w:r w:rsidRPr="001C743C">
              <w:rPr>
                <w:rFonts w:asciiTheme="minorHAnsi" w:hAnsiTheme="minorHAnsi" w:cstheme="minorHAnsi"/>
                <w:iCs/>
                <w:sz w:val="24"/>
                <w:szCs w:val="18"/>
              </w:rPr>
              <w:t>Printing and photocopying of worksheets and learning materials</w:t>
            </w:r>
          </w:p>
        </w:tc>
        <w:tc>
          <w:tcPr>
            <w:tcW w:w="1606" w:type="dxa"/>
            <w:vAlign w:val="center"/>
          </w:tcPr>
          <w:p w14:paraId="688BCCA1" w14:textId="77777777" w:rsidR="001C743C" w:rsidRPr="001C743C" w:rsidRDefault="001C743C" w:rsidP="001C743C">
            <w:pPr>
              <w:spacing w:after="120" w:line="240" w:lineRule="atLeast"/>
              <w:rPr>
                <w:rFonts w:asciiTheme="minorHAnsi" w:eastAsia="Calibri" w:hAnsiTheme="minorHAnsi" w:cstheme="minorHAnsi"/>
                <w:sz w:val="24"/>
              </w:rPr>
            </w:pPr>
            <w:r w:rsidRPr="001C743C">
              <w:rPr>
                <w:rFonts w:asciiTheme="minorHAnsi" w:eastAsia="Calibri" w:hAnsiTheme="minorHAnsi" w:cstheme="minorHAnsi"/>
                <w:sz w:val="24"/>
              </w:rPr>
              <w:t>$10</w:t>
            </w:r>
          </w:p>
        </w:tc>
      </w:tr>
      <w:tr w:rsidR="001C743C" w:rsidRPr="001C743C" w14:paraId="4196DEA9" w14:textId="77777777" w:rsidTr="001C743C">
        <w:tc>
          <w:tcPr>
            <w:tcW w:w="8024" w:type="dxa"/>
          </w:tcPr>
          <w:p w14:paraId="76C9663E" w14:textId="77777777" w:rsidR="001C743C" w:rsidRPr="001C743C" w:rsidRDefault="001C743C" w:rsidP="001C743C">
            <w:pPr>
              <w:rPr>
                <w:rFonts w:asciiTheme="minorHAnsi" w:eastAsia="Times New Roman" w:hAnsiTheme="minorHAnsi" w:cstheme="minorHAnsi"/>
                <w:sz w:val="24"/>
                <w:szCs w:val="18"/>
              </w:rPr>
            </w:pPr>
            <w:r w:rsidRPr="003B097F">
              <w:rPr>
                <w:rFonts w:asciiTheme="minorHAnsi" w:eastAsia="Times New Roman" w:hAnsiTheme="minorHAnsi" w:cstheme="minorHAnsi"/>
                <w:iCs/>
                <w:sz w:val="24"/>
                <w:lang w:val="en-GB"/>
              </w:rPr>
              <w:t>Whole school events</w:t>
            </w:r>
            <w:r w:rsidRPr="001C743C">
              <w:rPr>
                <w:rFonts w:asciiTheme="minorHAnsi" w:eastAsia="Times New Roman" w:hAnsiTheme="minorHAnsi" w:cstheme="minorHAnsi"/>
                <w:sz w:val="24"/>
                <w:szCs w:val="18"/>
              </w:rPr>
              <w:t xml:space="preserve"> </w:t>
            </w:r>
          </w:p>
          <w:p w14:paraId="276443D3" w14:textId="77777777" w:rsidR="001C743C" w:rsidRPr="003B097F" w:rsidRDefault="001C743C" w:rsidP="001C743C">
            <w:pPr>
              <w:rPr>
                <w:rFonts w:asciiTheme="minorHAnsi" w:eastAsia="Times New Roman" w:hAnsiTheme="minorHAnsi" w:cstheme="minorHAnsi"/>
                <w:iCs/>
                <w:sz w:val="24"/>
                <w:szCs w:val="18"/>
              </w:rPr>
            </w:pPr>
            <w:r w:rsidRPr="003B097F">
              <w:rPr>
                <w:rFonts w:asciiTheme="minorHAnsi" w:eastAsia="Times New Roman" w:hAnsiTheme="minorHAnsi" w:cstheme="minorHAnsi"/>
                <w:iCs/>
                <w:sz w:val="24"/>
                <w:lang w:val="en-GB"/>
              </w:rPr>
              <w:t xml:space="preserve">(Athletics </w:t>
            </w:r>
            <w:proofErr w:type="gramStart"/>
            <w:r w:rsidRPr="003B097F">
              <w:rPr>
                <w:rFonts w:asciiTheme="minorHAnsi" w:eastAsia="Times New Roman" w:hAnsiTheme="minorHAnsi" w:cstheme="minorHAnsi"/>
                <w:iCs/>
                <w:sz w:val="24"/>
                <w:lang w:val="en-GB"/>
              </w:rPr>
              <w:t xml:space="preserve">carnivals </w:t>
            </w:r>
            <w:r w:rsidRPr="003B097F">
              <w:rPr>
                <w:rFonts w:asciiTheme="minorHAnsi" w:eastAsia="Times New Roman" w:hAnsiTheme="minorHAnsi" w:cstheme="minorHAnsi"/>
                <w:sz w:val="24"/>
                <w:szCs w:val="18"/>
              </w:rPr>
              <w:t>,</w:t>
            </w:r>
            <w:proofErr w:type="gramEnd"/>
            <w:r w:rsidRPr="003B097F">
              <w:rPr>
                <w:rFonts w:asciiTheme="minorHAnsi" w:eastAsia="Times New Roman" w:hAnsiTheme="minorHAnsi" w:cstheme="minorHAnsi"/>
                <w:sz w:val="24"/>
                <w:szCs w:val="18"/>
              </w:rPr>
              <w:t xml:space="preserve"> </w:t>
            </w:r>
            <w:r w:rsidRPr="003B097F">
              <w:rPr>
                <w:rFonts w:asciiTheme="minorHAnsi" w:eastAsia="Times New Roman" w:hAnsiTheme="minorHAnsi" w:cstheme="minorHAnsi"/>
                <w:iCs/>
                <w:sz w:val="24"/>
              </w:rPr>
              <w:t>Swimming Carnival</w:t>
            </w:r>
            <w:r w:rsidRPr="003B097F">
              <w:rPr>
                <w:rFonts w:asciiTheme="minorHAnsi" w:eastAsia="Times New Roman" w:hAnsiTheme="minorHAnsi" w:cstheme="minorHAnsi"/>
                <w:iCs/>
                <w:sz w:val="24"/>
                <w:szCs w:val="18"/>
              </w:rPr>
              <w:t xml:space="preserve">, </w:t>
            </w:r>
            <w:r w:rsidRPr="003B097F">
              <w:rPr>
                <w:rFonts w:asciiTheme="minorHAnsi" w:eastAsia="Times New Roman" w:hAnsiTheme="minorHAnsi" w:cstheme="minorHAnsi"/>
                <w:iCs/>
                <w:sz w:val="24"/>
              </w:rPr>
              <w:t>School Concert)</w:t>
            </w:r>
          </w:p>
          <w:p w14:paraId="4C8AAD53" w14:textId="77777777" w:rsidR="001C743C" w:rsidRPr="001C743C" w:rsidRDefault="001C743C" w:rsidP="001C743C">
            <w:pPr>
              <w:rPr>
                <w:rFonts w:asciiTheme="minorHAnsi" w:eastAsia="Times New Roman" w:hAnsiTheme="minorHAnsi" w:cstheme="minorHAnsi"/>
                <w:iCs/>
                <w:sz w:val="24"/>
              </w:rPr>
            </w:pPr>
          </w:p>
        </w:tc>
        <w:tc>
          <w:tcPr>
            <w:tcW w:w="1606" w:type="dxa"/>
            <w:vAlign w:val="center"/>
          </w:tcPr>
          <w:p w14:paraId="7F28216A" w14:textId="77777777" w:rsidR="001C743C" w:rsidRPr="001C743C" w:rsidRDefault="001C743C" w:rsidP="001C743C">
            <w:pPr>
              <w:spacing w:after="120" w:line="240" w:lineRule="atLeast"/>
              <w:rPr>
                <w:rFonts w:asciiTheme="minorHAnsi" w:eastAsia="Calibri" w:hAnsiTheme="minorHAnsi" w:cstheme="minorHAnsi"/>
                <w:sz w:val="24"/>
              </w:rPr>
            </w:pPr>
            <w:r w:rsidRPr="001C743C">
              <w:rPr>
                <w:rFonts w:asciiTheme="minorHAnsi" w:eastAsia="Calibri" w:hAnsiTheme="minorHAnsi" w:cstheme="minorHAnsi"/>
                <w:sz w:val="24"/>
              </w:rPr>
              <w:t>$20</w:t>
            </w:r>
          </w:p>
        </w:tc>
      </w:tr>
      <w:tr w:rsidR="001C743C" w:rsidRPr="001C743C" w14:paraId="2801D135" w14:textId="77777777" w:rsidTr="001C743C">
        <w:tc>
          <w:tcPr>
            <w:tcW w:w="8024" w:type="dxa"/>
            <w:shd w:val="clear" w:color="auto" w:fill="4BACC6"/>
          </w:tcPr>
          <w:p w14:paraId="53E8DCAC"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b/>
                <w:bCs/>
                <w:sz w:val="24"/>
                <w:szCs w:val="18"/>
              </w:rPr>
              <w:t xml:space="preserve">Other Contributions - </w:t>
            </w:r>
            <w:r w:rsidRPr="001C743C">
              <w:rPr>
                <w:rFonts w:asciiTheme="minorHAnsi" w:eastAsia="Calibri" w:hAnsiTheme="minorHAnsi" w:cstheme="minorHAnsi"/>
                <w:sz w:val="24"/>
                <w:szCs w:val="18"/>
              </w:rPr>
              <w:t>for non-curriculum items and activities</w:t>
            </w:r>
          </w:p>
        </w:tc>
        <w:tc>
          <w:tcPr>
            <w:tcW w:w="1606" w:type="dxa"/>
            <w:shd w:val="clear" w:color="auto" w:fill="4BACC6"/>
          </w:tcPr>
          <w:p w14:paraId="2766A62D"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b/>
                <w:bCs/>
                <w:sz w:val="24"/>
              </w:rPr>
              <w:t>Amount</w:t>
            </w:r>
          </w:p>
        </w:tc>
      </w:tr>
      <w:tr w:rsidR="001C743C" w:rsidRPr="001C743C" w14:paraId="782481C3" w14:textId="77777777" w:rsidTr="001C743C">
        <w:tc>
          <w:tcPr>
            <w:tcW w:w="8024" w:type="dxa"/>
          </w:tcPr>
          <w:p w14:paraId="68C3B552" w14:textId="77777777" w:rsidR="001C743C" w:rsidRPr="001C743C" w:rsidRDefault="001C743C" w:rsidP="001C743C">
            <w:pPr>
              <w:spacing w:after="120" w:line="240" w:lineRule="atLeast"/>
              <w:rPr>
                <w:rFonts w:asciiTheme="minorHAnsi" w:eastAsia="Calibri" w:hAnsiTheme="minorHAnsi" w:cstheme="minorHAnsi"/>
                <w:iCs/>
                <w:sz w:val="24"/>
                <w:szCs w:val="18"/>
              </w:rPr>
            </w:pPr>
            <w:r w:rsidRPr="001C743C">
              <w:rPr>
                <w:rFonts w:asciiTheme="minorHAnsi" w:eastAsia="Calibri" w:hAnsiTheme="minorHAnsi" w:cstheme="minorHAnsi"/>
                <w:iCs/>
                <w:sz w:val="24"/>
                <w:szCs w:val="18"/>
              </w:rPr>
              <w:t>School Sports Victoria membership</w:t>
            </w:r>
          </w:p>
        </w:tc>
        <w:tc>
          <w:tcPr>
            <w:tcW w:w="1606" w:type="dxa"/>
            <w:vAlign w:val="center"/>
          </w:tcPr>
          <w:p w14:paraId="370FE72D"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sz w:val="24"/>
              </w:rPr>
              <w:t>$2</w:t>
            </w:r>
          </w:p>
        </w:tc>
      </w:tr>
      <w:tr w:rsidR="001C743C" w:rsidRPr="001C743C" w14:paraId="574A378E" w14:textId="77777777" w:rsidTr="001C743C">
        <w:tc>
          <w:tcPr>
            <w:tcW w:w="8024" w:type="dxa"/>
          </w:tcPr>
          <w:p w14:paraId="2B92FC91"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iCs/>
                <w:sz w:val="24"/>
                <w:szCs w:val="18"/>
              </w:rPr>
              <w:t>Student wellbeing programs</w:t>
            </w:r>
          </w:p>
        </w:tc>
        <w:tc>
          <w:tcPr>
            <w:tcW w:w="1606" w:type="dxa"/>
            <w:vAlign w:val="center"/>
          </w:tcPr>
          <w:p w14:paraId="40F021B7"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sz w:val="24"/>
              </w:rPr>
              <w:t>School Funded</w:t>
            </w:r>
          </w:p>
        </w:tc>
      </w:tr>
      <w:tr w:rsidR="001C743C" w:rsidRPr="001C743C" w14:paraId="5E016C5E" w14:textId="77777777" w:rsidTr="001C743C">
        <w:tc>
          <w:tcPr>
            <w:tcW w:w="8024" w:type="dxa"/>
          </w:tcPr>
          <w:p w14:paraId="554226C4"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hAnsiTheme="minorHAnsi" w:cstheme="minorHAnsi"/>
                <w:iCs/>
                <w:sz w:val="24"/>
                <w:szCs w:val="18"/>
              </w:rPr>
              <w:t>First aid and hygiene equipment</w:t>
            </w:r>
          </w:p>
        </w:tc>
        <w:tc>
          <w:tcPr>
            <w:tcW w:w="1606" w:type="dxa"/>
            <w:vAlign w:val="center"/>
          </w:tcPr>
          <w:p w14:paraId="65D6016C"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sz w:val="24"/>
              </w:rPr>
              <w:t>School Funded</w:t>
            </w:r>
          </w:p>
        </w:tc>
      </w:tr>
      <w:tr w:rsidR="001C743C" w:rsidRPr="001C743C" w14:paraId="5EA66314" w14:textId="77777777" w:rsidTr="001C743C">
        <w:tc>
          <w:tcPr>
            <w:tcW w:w="8024" w:type="dxa"/>
          </w:tcPr>
          <w:p w14:paraId="77A72DB5"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iCs/>
                <w:sz w:val="24"/>
                <w:szCs w:val="18"/>
              </w:rPr>
              <w:t>School grounds maintenance and improvements</w:t>
            </w:r>
          </w:p>
        </w:tc>
        <w:tc>
          <w:tcPr>
            <w:tcW w:w="1606" w:type="dxa"/>
            <w:vAlign w:val="center"/>
          </w:tcPr>
          <w:p w14:paraId="6391779B"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sz w:val="24"/>
              </w:rPr>
              <w:t>School Funded</w:t>
            </w:r>
          </w:p>
        </w:tc>
      </w:tr>
      <w:tr w:rsidR="001C743C" w:rsidRPr="001C743C" w14:paraId="0EDFCD48" w14:textId="77777777" w:rsidTr="001C743C">
        <w:trPr>
          <w:trHeight w:val="454"/>
        </w:trPr>
        <w:tc>
          <w:tcPr>
            <w:tcW w:w="8024" w:type="dxa"/>
            <w:shd w:val="clear" w:color="auto" w:fill="D9D9D9"/>
            <w:vAlign w:val="center"/>
          </w:tcPr>
          <w:p w14:paraId="3033D414"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Arial" w:hAnsiTheme="minorHAnsi" w:cstheme="minorHAnsi"/>
                <w:b/>
                <w:bCs/>
                <w:sz w:val="24"/>
              </w:rPr>
              <w:t>Total Amount</w:t>
            </w:r>
          </w:p>
        </w:tc>
        <w:tc>
          <w:tcPr>
            <w:tcW w:w="1606" w:type="dxa"/>
            <w:shd w:val="clear" w:color="auto" w:fill="D9D9D9"/>
            <w:vAlign w:val="center"/>
          </w:tcPr>
          <w:p w14:paraId="4F5BC6A0" w14:textId="77777777" w:rsidR="001C743C" w:rsidRPr="001C743C" w:rsidRDefault="001C743C" w:rsidP="001C743C">
            <w:pPr>
              <w:spacing w:after="120" w:line="240" w:lineRule="atLeast"/>
              <w:rPr>
                <w:rFonts w:asciiTheme="minorHAnsi" w:hAnsiTheme="minorHAnsi" w:cstheme="minorHAnsi"/>
                <w:sz w:val="24"/>
                <w:szCs w:val="18"/>
              </w:rPr>
            </w:pPr>
            <w:r w:rsidRPr="001C743C">
              <w:rPr>
                <w:rFonts w:asciiTheme="minorHAnsi" w:eastAsia="Calibri" w:hAnsiTheme="minorHAnsi" w:cstheme="minorHAnsi"/>
                <w:b/>
                <w:bCs/>
                <w:sz w:val="24"/>
              </w:rPr>
              <w:t>$225</w:t>
            </w:r>
          </w:p>
        </w:tc>
      </w:tr>
    </w:tbl>
    <w:p w14:paraId="3AD2FEE0" w14:textId="77777777" w:rsidR="001C743C" w:rsidRPr="001C743C" w:rsidRDefault="001C743C" w:rsidP="001C743C">
      <w:pPr>
        <w:spacing w:after="120" w:line="240" w:lineRule="atLeast"/>
        <w:rPr>
          <w:rFonts w:eastAsia="MS Mincho" w:cstheme="minorHAnsi"/>
          <w:color w:val="000000"/>
          <w:sz w:val="28"/>
          <w:szCs w:val="18"/>
          <w:lang w:val="en-US"/>
        </w:rPr>
      </w:pPr>
      <w:r w:rsidRPr="001C743C">
        <w:rPr>
          <w:rFonts w:eastAsia="Calibri" w:cstheme="minorHAnsi"/>
          <w:color w:val="000000"/>
          <w:sz w:val="28"/>
          <w:szCs w:val="18"/>
          <w:lang w:val="en-US"/>
        </w:rPr>
        <w:t>Your child is not required to purchase any items.</w:t>
      </w:r>
    </w:p>
    <w:p w14:paraId="4B88A84C" w14:textId="77777777" w:rsidR="001C743C" w:rsidRPr="001C743C" w:rsidRDefault="001C743C" w:rsidP="001C743C">
      <w:pPr>
        <w:spacing w:after="120" w:line="240" w:lineRule="atLeast"/>
        <w:rPr>
          <w:rFonts w:eastAsia="MS Mincho" w:cstheme="minorHAnsi"/>
          <w:color w:val="000000"/>
          <w:sz w:val="28"/>
          <w:szCs w:val="18"/>
          <w:lang w:val="en-US"/>
        </w:rPr>
      </w:pPr>
    </w:p>
    <w:p w14:paraId="54AD4C0B" w14:textId="77777777" w:rsidR="003B097F" w:rsidRDefault="003B097F" w:rsidP="001C743C">
      <w:pPr>
        <w:spacing w:after="120" w:line="240" w:lineRule="atLeast"/>
        <w:rPr>
          <w:rFonts w:eastAsia="Calibri" w:cstheme="minorHAnsi"/>
          <w:b/>
          <w:bCs/>
          <w:sz w:val="24"/>
          <w:lang w:val="en-US"/>
        </w:rPr>
      </w:pPr>
    </w:p>
    <w:p w14:paraId="174B1312" w14:textId="77777777" w:rsidR="003B097F" w:rsidRDefault="003B097F" w:rsidP="001C743C">
      <w:pPr>
        <w:spacing w:after="120" w:line="240" w:lineRule="atLeast"/>
        <w:rPr>
          <w:rFonts w:eastAsia="Calibri" w:cstheme="minorHAnsi"/>
          <w:b/>
          <w:bCs/>
          <w:sz w:val="24"/>
          <w:lang w:val="en-US"/>
        </w:rPr>
      </w:pPr>
    </w:p>
    <w:p w14:paraId="3627618C" w14:textId="77777777" w:rsidR="001C743C" w:rsidRPr="001C743C" w:rsidRDefault="001C743C" w:rsidP="001C743C">
      <w:pPr>
        <w:spacing w:after="120" w:line="240" w:lineRule="atLeast"/>
        <w:rPr>
          <w:rFonts w:eastAsia="MS Mincho" w:cstheme="minorHAnsi"/>
          <w:sz w:val="24"/>
          <w:szCs w:val="18"/>
          <w:lang w:val="en-US"/>
        </w:rPr>
      </w:pPr>
      <w:r w:rsidRPr="001C743C">
        <w:rPr>
          <w:rFonts w:eastAsia="Calibri" w:cstheme="minorHAnsi"/>
          <w:b/>
          <w:bCs/>
          <w:sz w:val="24"/>
          <w:lang w:val="en-US"/>
        </w:rPr>
        <w:t>Extra-Curricular Items and Activities</w:t>
      </w:r>
    </w:p>
    <w:p w14:paraId="1FD600B1" w14:textId="77777777" w:rsidR="001C743C" w:rsidRPr="001C743C" w:rsidRDefault="001C743C" w:rsidP="001C743C">
      <w:pPr>
        <w:spacing w:after="120" w:line="240" w:lineRule="atLeast"/>
        <w:rPr>
          <w:rFonts w:eastAsia="MS Mincho" w:cstheme="minorHAnsi"/>
          <w:sz w:val="24"/>
          <w:szCs w:val="24"/>
          <w:lang w:val="en-US"/>
        </w:rPr>
      </w:pPr>
      <w:r w:rsidRPr="001C743C">
        <w:rPr>
          <w:rFonts w:eastAsia="Calibri" w:cstheme="minorHAnsi"/>
          <w:iCs/>
          <w:sz w:val="24"/>
          <w:szCs w:val="24"/>
          <w:lang w:val="en-US"/>
        </w:rPr>
        <w:lastRenderedPageBreak/>
        <w:t>Swan Hill Specialist School</w:t>
      </w:r>
      <w:r w:rsidRPr="001C743C">
        <w:rPr>
          <w:rFonts w:eastAsia="Calibri" w:cstheme="minorHAnsi"/>
          <w:sz w:val="24"/>
          <w:szCs w:val="24"/>
          <w:lang w:val="en-US"/>
        </w:rPr>
        <w:t xml:space="preserve"> offers a range of items and activities that enhance or broaden the schooling experience of students and are above and beyond what the school provides in order to deliver the Curriculum. These are provided on a user-pays basis.</w:t>
      </w:r>
    </w:p>
    <w:p w14:paraId="6FE54F0E" w14:textId="77777777" w:rsidR="001C743C" w:rsidRPr="003B097F" w:rsidRDefault="001C743C" w:rsidP="001C743C">
      <w:pPr>
        <w:spacing w:after="120" w:line="240" w:lineRule="atLeast"/>
        <w:rPr>
          <w:rFonts w:eastAsia="Calibri" w:cstheme="minorHAnsi"/>
          <w:iCs/>
          <w:sz w:val="28"/>
          <w:szCs w:val="28"/>
          <w:lang w:val="en-US"/>
        </w:rPr>
      </w:pPr>
      <w:r w:rsidRPr="001C743C">
        <w:rPr>
          <w:rFonts w:eastAsia="Calibri" w:cstheme="minorHAnsi"/>
          <w:sz w:val="24"/>
          <w:szCs w:val="24"/>
          <w:lang w:val="en-US"/>
        </w:rPr>
        <w:t xml:space="preserve">If you would like to purchase an item or activity for your child, please indicate on the table below and return this to the school by </w:t>
      </w:r>
      <w:r w:rsidRPr="001C743C">
        <w:rPr>
          <w:rFonts w:eastAsia="Calibri" w:cstheme="minorHAnsi"/>
          <w:iCs/>
          <w:sz w:val="24"/>
          <w:szCs w:val="24"/>
          <w:lang w:val="en-US"/>
        </w:rPr>
        <w:t>the end of the year</w:t>
      </w:r>
      <w:r w:rsidRPr="001C743C">
        <w:rPr>
          <w:rFonts w:eastAsia="Calibri" w:cstheme="minorHAnsi"/>
          <w:iCs/>
          <w:sz w:val="28"/>
          <w:szCs w:val="28"/>
          <w:lang w:val="en-US"/>
        </w:rPr>
        <w:t>.</w:t>
      </w:r>
    </w:p>
    <w:p w14:paraId="4B16B43C" w14:textId="77777777" w:rsidR="001C743C" w:rsidRPr="001C743C" w:rsidRDefault="001C743C" w:rsidP="001C743C">
      <w:pPr>
        <w:spacing w:after="120" w:line="240" w:lineRule="atLeast"/>
        <w:rPr>
          <w:rFonts w:eastAsia="MS Mincho" w:cstheme="minorHAnsi"/>
          <w:sz w:val="28"/>
          <w:szCs w:val="28"/>
          <w:lang w:val="en-US"/>
        </w:rPr>
      </w:pPr>
    </w:p>
    <w:tbl>
      <w:tblPr>
        <w:tblStyle w:val="TableGrid1"/>
        <w:tblW w:w="9630" w:type="dxa"/>
        <w:tblLayout w:type="fixed"/>
        <w:tblLook w:val="04A0" w:firstRow="1" w:lastRow="0" w:firstColumn="1" w:lastColumn="0" w:noHBand="0" w:noVBand="1"/>
      </w:tblPr>
      <w:tblGrid>
        <w:gridCol w:w="6658"/>
        <w:gridCol w:w="1586"/>
        <w:gridCol w:w="1386"/>
      </w:tblGrid>
      <w:tr w:rsidR="001C743C" w:rsidRPr="001C743C" w14:paraId="5D42AFC7" w14:textId="77777777" w:rsidTr="00FE1B92">
        <w:tc>
          <w:tcPr>
            <w:tcW w:w="6658" w:type="dxa"/>
            <w:tcBorders>
              <w:top w:val="single" w:sz="4" w:space="0" w:color="A6A6A6"/>
              <w:left w:val="single" w:sz="4" w:space="0" w:color="A6A6A6"/>
              <w:bottom w:val="single" w:sz="4" w:space="0" w:color="A6A6A6"/>
              <w:right w:val="single" w:sz="4" w:space="0" w:color="A6A6A6"/>
            </w:tcBorders>
          </w:tcPr>
          <w:p w14:paraId="410D4E38" w14:textId="77777777" w:rsidR="001C743C" w:rsidRPr="001C743C" w:rsidRDefault="001C743C" w:rsidP="001C743C">
            <w:pPr>
              <w:spacing w:after="120" w:line="240" w:lineRule="atLeast"/>
              <w:rPr>
                <w:rFonts w:asciiTheme="minorHAnsi" w:hAnsiTheme="minorHAnsi" w:cstheme="minorHAnsi"/>
                <w:b/>
                <w:sz w:val="24"/>
                <w:szCs w:val="24"/>
              </w:rPr>
            </w:pPr>
            <w:r w:rsidRPr="001C743C">
              <w:rPr>
                <w:rFonts w:asciiTheme="minorHAnsi" w:eastAsia="Calibri" w:hAnsiTheme="minorHAnsi" w:cstheme="minorHAnsi"/>
                <w:b/>
                <w:sz w:val="24"/>
                <w:szCs w:val="24"/>
              </w:rPr>
              <w:t>Extra-Curricular Items and Activities</w:t>
            </w:r>
          </w:p>
        </w:tc>
        <w:tc>
          <w:tcPr>
            <w:tcW w:w="1586" w:type="dxa"/>
            <w:tcBorders>
              <w:top w:val="single" w:sz="4" w:space="0" w:color="A6A6A6"/>
              <w:left w:val="single" w:sz="4" w:space="0" w:color="A6A6A6"/>
              <w:bottom w:val="single" w:sz="4" w:space="0" w:color="A6A6A6"/>
              <w:right w:val="single" w:sz="4" w:space="0" w:color="A6A6A6"/>
            </w:tcBorders>
          </w:tcPr>
          <w:p w14:paraId="367E8DD1" w14:textId="77777777" w:rsidR="001C743C" w:rsidRPr="001C743C" w:rsidRDefault="001C743C" w:rsidP="001C743C">
            <w:pPr>
              <w:spacing w:after="120" w:line="240" w:lineRule="atLeast"/>
              <w:rPr>
                <w:rFonts w:asciiTheme="minorHAnsi" w:eastAsia="Calibri" w:hAnsiTheme="minorHAnsi" w:cstheme="minorHAnsi"/>
                <w:b/>
                <w:sz w:val="24"/>
                <w:szCs w:val="24"/>
              </w:rPr>
            </w:pPr>
            <w:r w:rsidRPr="001C743C">
              <w:rPr>
                <w:rFonts w:asciiTheme="minorHAnsi" w:eastAsia="Calibri" w:hAnsiTheme="minorHAnsi" w:cstheme="minorHAnsi"/>
                <w:b/>
                <w:sz w:val="24"/>
                <w:szCs w:val="24"/>
              </w:rPr>
              <w:t>Amount</w:t>
            </w:r>
          </w:p>
          <w:p w14:paraId="30134BBD" w14:textId="77777777" w:rsidR="001C743C" w:rsidRPr="001C743C" w:rsidRDefault="001C743C" w:rsidP="001C743C">
            <w:pPr>
              <w:spacing w:after="120" w:line="240" w:lineRule="atLeast"/>
              <w:rPr>
                <w:rFonts w:asciiTheme="minorHAnsi" w:hAnsiTheme="minorHAnsi" w:cstheme="minorHAnsi"/>
                <w:b/>
                <w:sz w:val="24"/>
                <w:szCs w:val="24"/>
              </w:rPr>
            </w:pPr>
            <w:r w:rsidRPr="001C743C">
              <w:rPr>
                <w:rFonts w:asciiTheme="minorHAnsi" w:hAnsiTheme="minorHAnsi" w:cstheme="minorHAnsi"/>
                <w:b/>
                <w:sz w:val="24"/>
                <w:szCs w:val="24"/>
              </w:rPr>
              <w:t>between</w:t>
            </w:r>
          </w:p>
        </w:tc>
        <w:tc>
          <w:tcPr>
            <w:tcW w:w="1386" w:type="dxa"/>
            <w:tcBorders>
              <w:top w:val="single" w:sz="4" w:space="0" w:color="A6A6A6"/>
              <w:left w:val="single" w:sz="4" w:space="0" w:color="A6A6A6"/>
              <w:bottom w:val="single" w:sz="4" w:space="0" w:color="A6A6A6"/>
              <w:right w:val="single" w:sz="4" w:space="0" w:color="A6A6A6"/>
            </w:tcBorders>
          </w:tcPr>
          <w:p w14:paraId="6F4D7011" w14:textId="77777777" w:rsidR="001C743C" w:rsidRPr="001C743C" w:rsidRDefault="001C743C" w:rsidP="001C743C">
            <w:pPr>
              <w:spacing w:after="120" w:line="240" w:lineRule="atLeast"/>
              <w:rPr>
                <w:rFonts w:asciiTheme="minorHAnsi" w:hAnsiTheme="minorHAnsi" w:cstheme="minorHAnsi"/>
                <w:b/>
                <w:sz w:val="24"/>
                <w:szCs w:val="24"/>
              </w:rPr>
            </w:pPr>
            <w:r w:rsidRPr="001C743C">
              <w:rPr>
                <w:rFonts w:asciiTheme="minorHAnsi" w:eastAsia="Calibri" w:hAnsiTheme="minorHAnsi" w:cstheme="minorHAnsi"/>
                <w:b/>
                <w:sz w:val="24"/>
                <w:szCs w:val="24"/>
              </w:rPr>
              <w:t xml:space="preserve">Purchase </w:t>
            </w:r>
          </w:p>
          <w:p w14:paraId="08D13749" w14:textId="77777777" w:rsidR="001C743C" w:rsidRPr="001C743C" w:rsidRDefault="001C743C" w:rsidP="001C743C">
            <w:pPr>
              <w:spacing w:after="120" w:line="240" w:lineRule="atLeast"/>
              <w:rPr>
                <w:rFonts w:asciiTheme="minorHAnsi" w:hAnsiTheme="minorHAnsi" w:cstheme="minorHAnsi"/>
                <w:b/>
                <w:sz w:val="24"/>
                <w:szCs w:val="24"/>
              </w:rPr>
            </w:pPr>
            <w:r w:rsidRPr="001C743C">
              <w:rPr>
                <w:rFonts w:asciiTheme="minorHAnsi" w:eastAsia="Calibri" w:hAnsiTheme="minorHAnsi" w:cstheme="minorHAnsi"/>
                <w:b/>
                <w:sz w:val="24"/>
                <w:szCs w:val="24"/>
              </w:rPr>
              <w:t>(Please tick)</w:t>
            </w:r>
          </w:p>
        </w:tc>
      </w:tr>
      <w:tr w:rsidR="001C743C" w:rsidRPr="001C743C" w14:paraId="25CD288A" w14:textId="77777777" w:rsidTr="00FE1B92">
        <w:tc>
          <w:tcPr>
            <w:tcW w:w="6658" w:type="dxa"/>
            <w:tcBorders>
              <w:top w:val="single" w:sz="4" w:space="0" w:color="A6A6A6"/>
              <w:left w:val="single" w:sz="4" w:space="0" w:color="A6A6A6"/>
              <w:bottom w:val="single" w:sz="4" w:space="0" w:color="A6A6A6"/>
              <w:right w:val="single" w:sz="4" w:space="0" w:color="A6A6A6"/>
            </w:tcBorders>
          </w:tcPr>
          <w:p w14:paraId="625E5156" w14:textId="77777777" w:rsidR="001C743C" w:rsidRPr="001C743C" w:rsidRDefault="001C743C" w:rsidP="001C743C">
            <w:pPr>
              <w:spacing w:after="120" w:line="240" w:lineRule="atLeast"/>
              <w:rPr>
                <w:rFonts w:asciiTheme="minorHAnsi" w:hAnsiTheme="minorHAnsi" w:cstheme="minorHAnsi"/>
                <w:szCs w:val="24"/>
              </w:rPr>
            </w:pPr>
            <w:r w:rsidRPr="001C743C">
              <w:rPr>
                <w:rFonts w:asciiTheme="minorHAnsi" w:eastAsia="Calibri" w:hAnsiTheme="minorHAnsi" w:cstheme="minorHAnsi"/>
                <w:iCs/>
                <w:szCs w:val="24"/>
              </w:rPr>
              <w:t>Early Years Camps</w:t>
            </w:r>
          </w:p>
        </w:tc>
        <w:tc>
          <w:tcPr>
            <w:tcW w:w="1586" w:type="dxa"/>
            <w:tcBorders>
              <w:top w:val="single" w:sz="4" w:space="0" w:color="A6A6A6"/>
              <w:left w:val="single" w:sz="4" w:space="0" w:color="A6A6A6"/>
              <w:bottom w:val="single" w:sz="4" w:space="0" w:color="A6A6A6"/>
              <w:right w:val="single" w:sz="4" w:space="0" w:color="A6A6A6"/>
            </w:tcBorders>
            <w:vAlign w:val="center"/>
          </w:tcPr>
          <w:p w14:paraId="57634D99" w14:textId="77777777" w:rsidR="001C743C" w:rsidRPr="001C743C" w:rsidRDefault="001C743C" w:rsidP="001C743C">
            <w:pPr>
              <w:spacing w:after="120" w:line="240" w:lineRule="atLeast"/>
              <w:rPr>
                <w:rFonts w:asciiTheme="minorHAnsi" w:eastAsia="Calibri" w:hAnsiTheme="minorHAnsi" w:cstheme="minorHAnsi"/>
                <w:sz w:val="24"/>
                <w:szCs w:val="24"/>
              </w:rPr>
            </w:pPr>
            <w:r w:rsidRPr="001C743C">
              <w:rPr>
                <w:rFonts w:asciiTheme="minorHAnsi" w:eastAsia="Calibri" w:hAnsiTheme="minorHAnsi" w:cstheme="minorHAnsi"/>
                <w:sz w:val="24"/>
                <w:szCs w:val="24"/>
              </w:rPr>
              <w:t>$ 20- $200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7A4BC01" w14:textId="77777777" w:rsidR="001C743C" w:rsidRPr="001C743C" w:rsidRDefault="001C743C" w:rsidP="001C743C">
            <w:pPr>
              <w:spacing w:after="120" w:line="240" w:lineRule="atLeast"/>
              <w:jc w:val="center"/>
              <w:rPr>
                <w:rFonts w:asciiTheme="minorHAnsi" w:hAnsiTheme="minorHAnsi" w:cstheme="minorHAnsi"/>
                <w:sz w:val="24"/>
                <w:szCs w:val="24"/>
              </w:rPr>
            </w:pPr>
          </w:p>
        </w:tc>
      </w:tr>
      <w:tr w:rsidR="001C743C" w:rsidRPr="001C743C" w14:paraId="4407FD82" w14:textId="77777777" w:rsidTr="00FE1B92">
        <w:tc>
          <w:tcPr>
            <w:tcW w:w="6658" w:type="dxa"/>
            <w:tcBorders>
              <w:top w:val="single" w:sz="4" w:space="0" w:color="A6A6A6"/>
              <w:left w:val="single" w:sz="4" w:space="0" w:color="A6A6A6"/>
              <w:bottom w:val="single" w:sz="4" w:space="0" w:color="A6A6A6"/>
              <w:right w:val="single" w:sz="4" w:space="0" w:color="A6A6A6"/>
            </w:tcBorders>
          </w:tcPr>
          <w:p w14:paraId="4A98F61F" w14:textId="77777777" w:rsidR="001C743C" w:rsidRPr="001C743C" w:rsidRDefault="001C743C" w:rsidP="001C743C">
            <w:pPr>
              <w:spacing w:after="120" w:line="240" w:lineRule="atLeast"/>
              <w:rPr>
                <w:rFonts w:asciiTheme="minorHAnsi" w:hAnsiTheme="minorHAnsi" w:cstheme="minorHAnsi"/>
                <w:szCs w:val="24"/>
              </w:rPr>
            </w:pPr>
            <w:r w:rsidRPr="001C743C">
              <w:rPr>
                <w:rFonts w:asciiTheme="minorHAnsi" w:hAnsiTheme="minorHAnsi" w:cstheme="minorHAnsi"/>
                <w:iCs/>
                <w:szCs w:val="24"/>
              </w:rPr>
              <w:t xml:space="preserve">Middle Years Camps </w:t>
            </w:r>
          </w:p>
        </w:tc>
        <w:tc>
          <w:tcPr>
            <w:tcW w:w="1586" w:type="dxa"/>
            <w:tcBorders>
              <w:top w:val="single" w:sz="4" w:space="0" w:color="A6A6A6"/>
              <w:left w:val="single" w:sz="4" w:space="0" w:color="A6A6A6"/>
              <w:bottom w:val="single" w:sz="4" w:space="0" w:color="A6A6A6"/>
              <w:right w:val="single" w:sz="4" w:space="0" w:color="A6A6A6"/>
            </w:tcBorders>
          </w:tcPr>
          <w:p w14:paraId="6926E1BE" w14:textId="77777777" w:rsidR="001C743C" w:rsidRPr="001C743C" w:rsidRDefault="001C743C" w:rsidP="001C743C">
            <w:pPr>
              <w:spacing w:after="120" w:line="240" w:lineRule="atLeast"/>
              <w:rPr>
                <w:rFonts w:asciiTheme="minorHAnsi" w:hAnsiTheme="minorHAnsi" w:cstheme="minorHAnsi"/>
                <w:sz w:val="24"/>
                <w:szCs w:val="24"/>
              </w:rPr>
            </w:pPr>
            <w:r w:rsidRPr="001C743C">
              <w:rPr>
                <w:rFonts w:asciiTheme="minorHAnsi" w:hAnsiTheme="minorHAnsi" w:cstheme="minorHAnsi"/>
                <w:sz w:val="24"/>
                <w:szCs w:val="24"/>
              </w:rPr>
              <w:t>$200- $300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3AF381A" w14:textId="77777777" w:rsidR="001C743C" w:rsidRPr="001C743C" w:rsidRDefault="001C743C" w:rsidP="001C743C">
            <w:pPr>
              <w:spacing w:after="120" w:line="240" w:lineRule="atLeast"/>
              <w:jc w:val="center"/>
              <w:rPr>
                <w:rFonts w:asciiTheme="minorHAnsi" w:hAnsiTheme="minorHAnsi" w:cstheme="minorHAnsi"/>
                <w:sz w:val="24"/>
                <w:szCs w:val="24"/>
              </w:rPr>
            </w:pPr>
          </w:p>
        </w:tc>
      </w:tr>
      <w:tr w:rsidR="001C743C" w:rsidRPr="001C743C" w14:paraId="5ED52EDE" w14:textId="77777777" w:rsidTr="00FE1B92">
        <w:tc>
          <w:tcPr>
            <w:tcW w:w="6658" w:type="dxa"/>
            <w:tcBorders>
              <w:top w:val="single" w:sz="4" w:space="0" w:color="A6A6A6"/>
              <w:left w:val="single" w:sz="4" w:space="0" w:color="A6A6A6"/>
              <w:bottom w:val="single" w:sz="4" w:space="0" w:color="A6A6A6"/>
              <w:right w:val="single" w:sz="4" w:space="0" w:color="A6A6A6"/>
            </w:tcBorders>
          </w:tcPr>
          <w:p w14:paraId="019549AF" w14:textId="77777777" w:rsidR="001C743C" w:rsidRPr="001C743C" w:rsidRDefault="001C743C" w:rsidP="001C743C">
            <w:pPr>
              <w:spacing w:after="120" w:line="240" w:lineRule="atLeast"/>
              <w:rPr>
                <w:rFonts w:asciiTheme="minorHAnsi" w:hAnsiTheme="minorHAnsi" w:cstheme="minorHAnsi"/>
                <w:iCs/>
                <w:szCs w:val="24"/>
              </w:rPr>
            </w:pPr>
            <w:r w:rsidRPr="001C743C">
              <w:rPr>
                <w:rFonts w:asciiTheme="minorHAnsi" w:hAnsiTheme="minorHAnsi" w:cstheme="minorHAnsi"/>
                <w:iCs/>
                <w:szCs w:val="24"/>
              </w:rPr>
              <w:t>VCAL Camp</w:t>
            </w:r>
          </w:p>
          <w:p w14:paraId="57386FCD" w14:textId="77777777" w:rsidR="001C743C" w:rsidRPr="001C743C" w:rsidRDefault="001C743C" w:rsidP="001C743C">
            <w:pPr>
              <w:spacing w:after="120" w:line="240" w:lineRule="atLeast"/>
              <w:rPr>
                <w:rFonts w:asciiTheme="minorHAnsi" w:hAnsiTheme="minorHAnsi" w:cstheme="minorHAnsi"/>
                <w:iCs/>
                <w:szCs w:val="24"/>
              </w:rPr>
            </w:pPr>
            <w:r w:rsidRPr="001C743C">
              <w:rPr>
                <w:rFonts w:asciiTheme="minorHAnsi" w:hAnsiTheme="minorHAnsi" w:cstheme="minorHAnsi"/>
                <w:iCs/>
                <w:szCs w:val="24"/>
              </w:rPr>
              <w:t>Blackwood Camp</w:t>
            </w:r>
          </w:p>
          <w:p w14:paraId="2B25F247" w14:textId="77777777" w:rsidR="001C743C" w:rsidRPr="001C743C" w:rsidRDefault="001C743C" w:rsidP="001C743C">
            <w:pPr>
              <w:spacing w:after="120" w:line="240" w:lineRule="atLeast"/>
              <w:rPr>
                <w:rFonts w:asciiTheme="minorHAnsi" w:hAnsiTheme="minorHAnsi" w:cstheme="minorHAnsi"/>
                <w:iCs/>
                <w:szCs w:val="24"/>
              </w:rPr>
            </w:pPr>
            <w:r w:rsidRPr="001C743C">
              <w:rPr>
                <w:rFonts w:asciiTheme="minorHAnsi" w:hAnsiTheme="minorHAnsi" w:cstheme="minorHAnsi"/>
                <w:iCs/>
                <w:szCs w:val="24"/>
              </w:rPr>
              <w:t>Graduate Camp</w:t>
            </w:r>
          </w:p>
        </w:tc>
        <w:tc>
          <w:tcPr>
            <w:tcW w:w="1586" w:type="dxa"/>
            <w:tcBorders>
              <w:top w:val="single" w:sz="4" w:space="0" w:color="A6A6A6"/>
              <w:left w:val="single" w:sz="4" w:space="0" w:color="A6A6A6"/>
              <w:bottom w:val="single" w:sz="4" w:space="0" w:color="A6A6A6"/>
              <w:right w:val="single" w:sz="4" w:space="0" w:color="A6A6A6"/>
            </w:tcBorders>
          </w:tcPr>
          <w:p w14:paraId="69CC54D3" w14:textId="77777777" w:rsidR="001C743C" w:rsidRPr="001C743C" w:rsidRDefault="001C743C" w:rsidP="001C743C">
            <w:pPr>
              <w:spacing w:after="120" w:line="240" w:lineRule="atLeast"/>
              <w:rPr>
                <w:rFonts w:asciiTheme="minorHAnsi" w:hAnsiTheme="minorHAnsi" w:cstheme="minorHAnsi"/>
                <w:iCs/>
                <w:sz w:val="24"/>
                <w:szCs w:val="24"/>
              </w:rPr>
            </w:pPr>
          </w:p>
          <w:p w14:paraId="5EDF03FC" w14:textId="77777777" w:rsidR="001C743C" w:rsidRPr="001C743C" w:rsidRDefault="001C743C" w:rsidP="001C743C">
            <w:pPr>
              <w:spacing w:after="120" w:line="240" w:lineRule="atLeast"/>
              <w:rPr>
                <w:rFonts w:asciiTheme="minorHAnsi" w:hAnsiTheme="minorHAnsi" w:cstheme="minorHAnsi"/>
                <w:iCs/>
                <w:sz w:val="24"/>
                <w:szCs w:val="24"/>
              </w:rPr>
            </w:pPr>
            <w:r w:rsidRPr="001C743C">
              <w:rPr>
                <w:rFonts w:asciiTheme="minorHAnsi" w:hAnsiTheme="minorHAnsi" w:cstheme="minorHAnsi"/>
                <w:iCs/>
                <w:sz w:val="24"/>
                <w:szCs w:val="24"/>
              </w:rPr>
              <w:t>$250- $500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2CA8B284" w14:textId="77777777" w:rsidR="001C743C" w:rsidRPr="001C743C" w:rsidRDefault="001C743C" w:rsidP="001C743C">
            <w:pPr>
              <w:spacing w:after="120" w:line="240" w:lineRule="atLeast"/>
              <w:jc w:val="center"/>
              <w:rPr>
                <w:rFonts w:asciiTheme="minorHAnsi" w:hAnsiTheme="minorHAnsi" w:cstheme="minorHAnsi"/>
                <w:sz w:val="24"/>
                <w:szCs w:val="24"/>
              </w:rPr>
            </w:pPr>
          </w:p>
        </w:tc>
      </w:tr>
      <w:tr w:rsidR="001C743C" w:rsidRPr="001C743C" w14:paraId="31455D84" w14:textId="77777777" w:rsidTr="00FE1B92">
        <w:tc>
          <w:tcPr>
            <w:tcW w:w="6658" w:type="dxa"/>
            <w:tcBorders>
              <w:top w:val="single" w:sz="4" w:space="0" w:color="A6A6A6"/>
              <w:left w:val="single" w:sz="4" w:space="0" w:color="A6A6A6"/>
              <w:bottom w:val="single" w:sz="4" w:space="0" w:color="A6A6A6"/>
              <w:right w:val="single" w:sz="4" w:space="0" w:color="A6A6A6"/>
            </w:tcBorders>
          </w:tcPr>
          <w:p w14:paraId="3373EE57" w14:textId="77777777" w:rsidR="001C743C" w:rsidRPr="003B097F" w:rsidRDefault="001C743C" w:rsidP="001C743C">
            <w:pPr>
              <w:spacing w:after="120" w:line="240" w:lineRule="atLeast"/>
              <w:rPr>
                <w:rFonts w:asciiTheme="minorHAnsi" w:hAnsiTheme="minorHAnsi" w:cstheme="minorHAnsi"/>
                <w:szCs w:val="24"/>
              </w:rPr>
            </w:pPr>
            <w:r w:rsidRPr="003B097F">
              <w:rPr>
                <w:rFonts w:asciiTheme="minorHAnsi" w:hAnsiTheme="minorHAnsi" w:cstheme="minorHAnsi"/>
                <w:iCs/>
                <w:szCs w:val="24"/>
              </w:rPr>
              <w:t>Other optional camps and excursions to be scheduled</w:t>
            </w:r>
            <w:r w:rsidRPr="003B097F">
              <w:rPr>
                <w:rFonts w:asciiTheme="minorHAnsi" w:hAnsiTheme="minorHAnsi" w:cstheme="minorHAnsi"/>
                <w:szCs w:val="24"/>
              </w:rPr>
              <w:t> </w:t>
            </w:r>
          </w:p>
          <w:p w14:paraId="018B4478" w14:textId="77777777" w:rsidR="001C743C" w:rsidRPr="001C743C" w:rsidRDefault="001C743C" w:rsidP="001C743C">
            <w:pPr>
              <w:spacing w:after="120" w:line="240" w:lineRule="atLeast"/>
              <w:rPr>
                <w:rFonts w:asciiTheme="minorHAnsi" w:hAnsiTheme="minorHAnsi" w:cstheme="minorHAnsi"/>
                <w:szCs w:val="24"/>
              </w:rPr>
            </w:pPr>
            <w:r w:rsidRPr="003B097F">
              <w:rPr>
                <w:rFonts w:asciiTheme="minorHAnsi" w:hAnsiTheme="minorHAnsi" w:cstheme="minorHAnsi"/>
                <w:szCs w:val="24"/>
              </w:rPr>
              <w:t>(Including sporting representative</w:t>
            </w:r>
          </w:p>
        </w:tc>
        <w:tc>
          <w:tcPr>
            <w:tcW w:w="1586" w:type="dxa"/>
            <w:tcBorders>
              <w:top w:val="single" w:sz="4" w:space="0" w:color="A6A6A6"/>
              <w:left w:val="single" w:sz="4" w:space="0" w:color="A6A6A6"/>
              <w:bottom w:val="single" w:sz="4" w:space="0" w:color="A6A6A6"/>
              <w:right w:val="single" w:sz="4" w:space="0" w:color="A6A6A6"/>
            </w:tcBorders>
          </w:tcPr>
          <w:p w14:paraId="56CE604C" w14:textId="77777777" w:rsidR="001C743C" w:rsidRPr="001C743C" w:rsidRDefault="001C743C" w:rsidP="001C743C">
            <w:pPr>
              <w:spacing w:after="120" w:line="240" w:lineRule="atLeast"/>
              <w:rPr>
                <w:rFonts w:asciiTheme="minorHAnsi" w:hAnsiTheme="minorHAnsi" w:cstheme="minorHAnsi"/>
                <w:sz w:val="24"/>
                <w:szCs w:val="24"/>
              </w:rPr>
            </w:pPr>
            <w:r w:rsidRPr="001C743C">
              <w:rPr>
                <w:rFonts w:asciiTheme="minorHAnsi" w:hAnsiTheme="minorHAnsi" w:cstheme="minorHAnsi"/>
                <w:i/>
                <w:iCs/>
                <w:sz w:val="24"/>
                <w:szCs w:val="24"/>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46511FFF" w14:textId="77777777" w:rsidR="001C743C" w:rsidRPr="001C743C" w:rsidRDefault="001C743C" w:rsidP="001C743C">
            <w:pPr>
              <w:spacing w:after="120" w:line="240" w:lineRule="atLeast"/>
              <w:jc w:val="center"/>
              <w:rPr>
                <w:rFonts w:asciiTheme="minorHAnsi" w:hAnsiTheme="minorHAnsi" w:cstheme="minorHAnsi"/>
                <w:sz w:val="24"/>
                <w:szCs w:val="24"/>
              </w:rPr>
            </w:pPr>
          </w:p>
        </w:tc>
      </w:tr>
      <w:tr w:rsidR="001C743C" w:rsidRPr="001C743C" w14:paraId="353F2828" w14:textId="77777777" w:rsidTr="001C743C">
        <w:trPr>
          <w:trHeight w:val="120"/>
        </w:trPr>
        <w:tc>
          <w:tcPr>
            <w:tcW w:w="8244" w:type="dxa"/>
            <w:gridSpan w:val="2"/>
            <w:tcBorders>
              <w:top w:val="single" w:sz="4" w:space="0" w:color="A6A6A6"/>
              <w:left w:val="single" w:sz="4" w:space="0" w:color="A6A6A6"/>
              <w:bottom w:val="single" w:sz="4" w:space="0" w:color="A6A6A6"/>
              <w:right w:val="single" w:sz="4" w:space="0" w:color="A6A6A6"/>
            </w:tcBorders>
            <w:shd w:val="clear" w:color="auto" w:fill="D9D9D9"/>
          </w:tcPr>
          <w:p w14:paraId="4D216FA9" w14:textId="77777777" w:rsidR="001C743C" w:rsidRPr="001C743C" w:rsidRDefault="001C743C" w:rsidP="001C743C">
            <w:pPr>
              <w:spacing w:after="120" w:line="240" w:lineRule="atLeast"/>
              <w:rPr>
                <w:rFonts w:asciiTheme="minorHAnsi" w:hAnsiTheme="minorHAnsi" w:cstheme="minorHAnsi"/>
                <w:sz w:val="18"/>
                <w:szCs w:val="18"/>
              </w:rPr>
            </w:pPr>
            <w:r w:rsidRPr="001C743C">
              <w:rPr>
                <w:rFonts w:asciiTheme="minorHAnsi" w:eastAsia="Calibri" w:hAnsiTheme="minorHAnsi" w:cstheme="minorHAnsi"/>
                <w:b/>
                <w:bCs/>
                <w:color w:val="1F497D"/>
                <w:sz w:val="24"/>
                <w:szCs w:val="18"/>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16C59704" w14:textId="77777777" w:rsidR="001C743C" w:rsidRPr="001C743C" w:rsidRDefault="001C743C" w:rsidP="001C743C">
            <w:pPr>
              <w:spacing w:after="120" w:line="240" w:lineRule="atLeast"/>
              <w:rPr>
                <w:rFonts w:asciiTheme="minorHAnsi" w:hAnsiTheme="minorHAnsi" w:cstheme="minorHAnsi"/>
                <w:b/>
                <w:bCs/>
                <w:sz w:val="18"/>
                <w:szCs w:val="18"/>
              </w:rPr>
            </w:pPr>
            <w:r w:rsidRPr="001C743C">
              <w:rPr>
                <w:rFonts w:asciiTheme="minorHAnsi" w:eastAsia="Calibri" w:hAnsiTheme="minorHAnsi" w:cstheme="minorHAnsi"/>
                <w:b/>
                <w:bCs/>
                <w:sz w:val="18"/>
              </w:rPr>
              <w:t>$</w:t>
            </w:r>
          </w:p>
        </w:tc>
      </w:tr>
    </w:tbl>
    <w:p w14:paraId="52F446BE" w14:textId="77777777" w:rsidR="001C743C" w:rsidRPr="001C743C" w:rsidRDefault="001C743C" w:rsidP="001C743C">
      <w:pPr>
        <w:keepNext/>
        <w:keepLines/>
        <w:spacing w:before="40" w:after="0" w:line="240" w:lineRule="atLeast"/>
        <w:outlineLvl w:val="2"/>
        <w:rPr>
          <w:rFonts w:eastAsia="Calibri" w:cstheme="minorHAnsi"/>
          <w:lang w:val="en-US"/>
        </w:rPr>
      </w:pPr>
    </w:p>
    <w:p w14:paraId="004ADA6B" w14:textId="77777777" w:rsidR="001C743C" w:rsidRPr="001C743C" w:rsidRDefault="001C743C" w:rsidP="001C743C">
      <w:pPr>
        <w:keepNext/>
        <w:keepLines/>
        <w:spacing w:before="40" w:after="0" w:line="240" w:lineRule="atLeast"/>
        <w:outlineLvl w:val="2"/>
        <w:rPr>
          <w:rFonts w:eastAsia="MS Gothic" w:cstheme="minorHAnsi"/>
          <w:b/>
          <w:sz w:val="24"/>
          <w:szCs w:val="24"/>
          <w:lang w:val="en-US"/>
        </w:rPr>
      </w:pPr>
      <w:r w:rsidRPr="001C743C">
        <w:rPr>
          <w:rFonts w:eastAsia="Calibri" w:cstheme="minorHAnsi"/>
          <w:b/>
          <w:sz w:val="24"/>
          <w:szCs w:val="24"/>
          <w:lang w:val="en-US"/>
        </w:rPr>
        <w:t>Financial Support for Families</w:t>
      </w:r>
    </w:p>
    <w:p w14:paraId="52A9E3DB" w14:textId="77777777" w:rsidR="001C743C" w:rsidRPr="001C743C" w:rsidRDefault="001C743C" w:rsidP="001C743C">
      <w:pPr>
        <w:spacing w:after="120" w:line="240" w:lineRule="atLeast"/>
        <w:rPr>
          <w:rFonts w:eastAsia="MS Mincho" w:cstheme="minorHAnsi"/>
          <w:sz w:val="24"/>
          <w:szCs w:val="24"/>
          <w:lang w:val="en-US"/>
        </w:rPr>
      </w:pPr>
      <w:r w:rsidRPr="001C743C">
        <w:rPr>
          <w:rFonts w:eastAsia="Calibri" w:cstheme="minorHAnsi"/>
          <w:iCs/>
          <w:sz w:val="24"/>
          <w:szCs w:val="24"/>
          <w:lang w:val="en-US"/>
        </w:rPr>
        <w:t>Swan Hill Specialist School</w:t>
      </w:r>
      <w:r w:rsidRPr="001C743C">
        <w:rPr>
          <w:rFonts w:eastAsia="Calibri" w:cstheme="minorHAnsi"/>
          <w:sz w:val="24"/>
          <w:szCs w:val="24"/>
          <w:lang w:val="en-US"/>
        </w:rPr>
        <w:t xml:space="preserve"> understands that some families may experience financial difficulty and offers a range of support options, including:</w:t>
      </w:r>
    </w:p>
    <w:p w14:paraId="5A97301C" w14:textId="77777777" w:rsidR="001C743C" w:rsidRPr="003B097F" w:rsidRDefault="001C743C" w:rsidP="003B097F">
      <w:pPr>
        <w:pStyle w:val="ListParagraph"/>
        <w:numPr>
          <w:ilvl w:val="0"/>
          <w:numId w:val="10"/>
        </w:numPr>
        <w:spacing w:after="120" w:line="240" w:lineRule="auto"/>
        <w:rPr>
          <w:rFonts w:eastAsia="MS Mincho" w:cstheme="minorHAnsi"/>
          <w:sz w:val="24"/>
          <w:szCs w:val="24"/>
          <w:lang w:val="en-US"/>
        </w:rPr>
      </w:pPr>
      <w:r w:rsidRPr="003B097F">
        <w:rPr>
          <w:rFonts w:eastAsia="Calibri" w:cstheme="minorHAnsi"/>
          <w:sz w:val="24"/>
          <w:szCs w:val="24"/>
          <w:lang w:val="en-US"/>
        </w:rPr>
        <w:t xml:space="preserve">Camps, Sports and Excursions Fund </w:t>
      </w:r>
    </w:p>
    <w:p w14:paraId="751D8B71" w14:textId="77777777" w:rsidR="001C743C" w:rsidRPr="001C743C" w:rsidRDefault="001C743C" w:rsidP="001C743C">
      <w:pPr>
        <w:spacing w:after="120" w:line="240" w:lineRule="atLeast"/>
        <w:rPr>
          <w:rFonts w:eastAsia="MS Mincho" w:cstheme="minorHAnsi"/>
          <w:sz w:val="24"/>
          <w:szCs w:val="24"/>
          <w:lang w:val="en-US"/>
        </w:rPr>
      </w:pPr>
      <w:r w:rsidRPr="001C743C">
        <w:rPr>
          <w:rFonts w:eastAsia="Calibri" w:cstheme="minorHAnsi"/>
          <w:sz w:val="24"/>
          <w:szCs w:val="24"/>
          <w:lang w:val="en-US"/>
        </w:rPr>
        <w:t>For a confidential discussion about accessing these services, or if you would like to discuss alternative payment arrangements, contact:</w:t>
      </w:r>
    </w:p>
    <w:p w14:paraId="097B7620" w14:textId="77777777" w:rsidR="001C743C" w:rsidRPr="001C743C" w:rsidRDefault="001C743C" w:rsidP="001C743C">
      <w:pPr>
        <w:spacing w:after="120" w:line="240" w:lineRule="atLeast"/>
        <w:rPr>
          <w:rFonts w:eastAsia="MS Mincho" w:cstheme="minorHAnsi"/>
          <w:sz w:val="24"/>
          <w:szCs w:val="24"/>
          <w:lang w:val="en-US"/>
        </w:rPr>
      </w:pPr>
      <w:r w:rsidRPr="001C743C">
        <w:rPr>
          <w:rFonts w:eastAsia="Calibri" w:cstheme="minorHAnsi"/>
          <w:sz w:val="24"/>
          <w:szCs w:val="24"/>
          <w:lang w:val="en-US"/>
        </w:rPr>
        <w:t>Michelle Singleton – Business Manager</w:t>
      </w:r>
    </w:p>
    <w:p w14:paraId="606F57B4" w14:textId="77777777" w:rsidR="001C743C" w:rsidRPr="001C743C" w:rsidRDefault="001C743C" w:rsidP="001C743C">
      <w:pPr>
        <w:spacing w:after="120" w:line="240" w:lineRule="atLeast"/>
        <w:rPr>
          <w:rFonts w:eastAsia="MS Mincho" w:cstheme="minorHAnsi"/>
          <w:sz w:val="18"/>
          <w:szCs w:val="18"/>
          <w:lang w:val="en-US"/>
        </w:rPr>
      </w:pPr>
      <w:r w:rsidRPr="001C743C">
        <w:rPr>
          <w:rFonts w:eastAsia="Calibri" w:cstheme="minorHAnsi"/>
          <w:sz w:val="24"/>
          <w:szCs w:val="24"/>
          <w:lang w:val="en-US"/>
        </w:rPr>
        <w:t xml:space="preserve">Ph: 03 </w:t>
      </w:r>
      <w:proofErr w:type="gramStart"/>
      <w:r w:rsidRPr="001C743C">
        <w:rPr>
          <w:rFonts w:eastAsia="Calibri" w:cstheme="minorHAnsi"/>
          <w:i/>
          <w:iCs/>
          <w:sz w:val="24"/>
          <w:szCs w:val="24"/>
          <w:lang w:val="en-US"/>
        </w:rPr>
        <w:t xml:space="preserve">50323683 </w:t>
      </w:r>
      <w:r w:rsidRPr="001C743C">
        <w:rPr>
          <w:rFonts w:eastAsia="Calibri" w:cstheme="minorHAnsi"/>
          <w:sz w:val="24"/>
          <w:szCs w:val="24"/>
          <w:lang w:val="en-US"/>
        </w:rPr>
        <w:t xml:space="preserve"> Email</w:t>
      </w:r>
      <w:proofErr w:type="gramEnd"/>
      <w:r w:rsidRPr="001C743C">
        <w:rPr>
          <w:rFonts w:eastAsia="Calibri" w:cstheme="minorHAnsi"/>
          <w:sz w:val="24"/>
          <w:szCs w:val="24"/>
          <w:lang w:val="en-US"/>
        </w:rPr>
        <w:t xml:space="preserve">: </w:t>
      </w:r>
      <w:r w:rsidRPr="001C743C">
        <w:rPr>
          <w:rFonts w:eastAsia="Calibri" w:cstheme="minorHAnsi"/>
          <w:i/>
          <w:iCs/>
          <w:sz w:val="24"/>
          <w:szCs w:val="24"/>
          <w:lang w:val="en-US"/>
        </w:rPr>
        <w:t>michelle.singleton@education.vic.gov.au</w:t>
      </w:r>
    </w:p>
    <w:p w14:paraId="2A84896E" w14:textId="77777777" w:rsidR="001C743C" w:rsidRPr="001C743C" w:rsidRDefault="001C743C" w:rsidP="001C743C">
      <w:pPr>
        <w:keepNext/>
        <w:keepLines/>
        <w:spacing w:before="40" w:after="0" w:line="240" w:lineRule="atLeast"/>
        <w:outlineLvl w:val="2"/>
        <w:rPr>
          <w:rFonts w:eastAsia="Calibri" w:cstheme="minorHAnsi"/>
          <w:b/>
          <w:sz w:val="24"/>
          <w:szCs w:val="24"/>
          <w:lang w:val="en-US"/>
        </w:rPr>
      </w:pPr>
    </w:p>
    <w:p w14:paraId="39991029" w14:textId="77777777" w:rsidR="001C743C" w:rsidRPr="001C743C" w:rsidRDefault="001C743C" w:rsidP="001C743C">
      <w:pPr>
        <w:keepNext/>
        <w:keepLines/>
        <w:spacing w:before="40" w:after="0" w:line="240" w:lineRule="atLeast"/>
        <w:outlineLvl w:val="2"/>
        <w:rPr>
          <w:rFonts w:eastAsia="MS Gothic" w:cstheme="minorHAnsi"/>
          <w:b/>
          <w:sz w:val="24"/>
          <w:szCs w:val="24"/>
          <w:lang w:val="en-US"/>
        </w:rPr>
      </w:pPr>
      <w:r w:rsidRPr="001C743C">
        <w:rPr>
          <w:rFonts w:eastAsia="Calibri" w:cstheme="minorHAnsi"/>
          <w:b/>
          <w:sz w:val="24"/>
          <w:szCs w:val="24"/>
          <w:lang w:val="en-US"/>
        </w:rPr>
        <w:t xml:space="preserve">Refunds </w:t>
      </w:r>
    </w:p>
    <w:p w14:paraId="400DCE82" w14:textId="77777777" w:rsidR="001C743C" w:rsidRPr="001C743C" w:rsidRDefault="001C743C" w:rsidP="001C743C">
      <w:pPr>
        <w:keepNext/>
        <w:keepLines/>
        <w:spacing w:before="40" w:after="0" w:line="240" w:lineRule="atLeast"/>
        <w:outlineLvl w:val="2"/>
        <w:rPr>
          <w:rFonts w:eastAsia="MS Gothic" w:cstheme="minorHAnsi"/>
          <w:color w:val="000000"/>
          <w:sz w:val="24"/>
          <w:szCs w:val="24"/>
          <w:lang w:val="en-US"/>
        </w:rPr>
      </w:pPr>
      <w:r w:rsidRPr="001C743C">
        <w:rPr>
          <w:rFonts w:eastAsia="Calibri" w:cstheme="minorHAnsi"/>
          <w:iCs/>
          <w:color w:val="000000"/>
          <w:sz w:val="24"/>
          <w:szCs w:val="24"/>
          <w:lang w:val="en-US"/>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6CB8345B" w14:textId="77777777" w:rsidR="001C743C" w:rsidRPr="001C743C" w:rsidRDefault="001C743C" w:rsidP="001C743C">
      <w:pPr>
        <w:spacing w:after="120" w:line="240" w:lineRule="atLeast"/>
        <w:rPr>
          <w:rFonts w:eastAsia="Arial" w:cstheme="minorHAnsi"/>
          <w:b/>
          <w:bCs/>
          <w:sz w:val="24"/>
          <w:lang w:val="en-US"/>
        </w:rPr>
      </w:pPr>
    </w:p>
    <w:p w14:paraId="71BD6CCF" w14:textId="77777777" w:rsidR="001C743C" w:rsidRPr="001C743C" w:rsidRDefault="001C743C" w:rsidP="001C743C">
      <w:pPr>
        <w:spacing w:after="120" w:line="240" w:lineRule="atLeast"/>
        <w:rPr>
          <w:rFonts w:eastAsia="Arial" w:cstheme="minorHAnsi"/>
          <w:b/>
          <w:bCs/>
          <w:sz w:val="28"/>
          <w:lang w:val="en-US"/>
        </w:rPr>
      </w:pPr>
    </w:p>
    <w:p w14:paraId="0B0434D1" w14:textId="77777777" w:rsidR="003B097F" w:rsidRDefault="003B097F" w:rsidP="003B097F">
      <w:pPr>
        <w:widowControl w:val="0"/>
        <w:autoSpaceDE w:val="0"/>
        <w:autoSpaceDN w:val="0"/>
        <w:adjustRightInd w:val="0"/>
        <w:spacing w:before="240" w:after="120" w:line="0" w:lineRule="atLeast"/>
        <w:textAlignment w:val="center"/>
        <w:rPr>
          <w:rFonts w:ascii="Cambria" w:eastAsia="MS PGothic" w:hAnsi="Cambria" w:cs="Calibri"/>
          <w:b/>
          <w:caps/>
          <w:smallCaps/>
          <w:color w:val="FF0000"/>
          <w:sz w:val="24"/>
          <w:szCs w:val="24"/>
          <w:lang w:eastAsia="en-AU"/>
        </w:rPr>
      </w:pPr>
    </w:p>
    <w:p w14:paraId="3B6AF3E4" w14:textId="77777777" w:rsidR="001C743C" w:rsidRPr="001C743C" w:rsidRDefault="001C743C" w:rsidP="001C743C">
      <w:pPr>
        <w:widowControl w:val="0"/>
        <w:autoSpaceDE w:val="0"/>
        <w:autoSpaceDN w:val="0"/>
        <w:adjustRightInd w:val="0"/>
        <w:spacing w:before="240" w:after="120" w:line="0" w:lineRule="atLeast"/>
        <w:jc w:val="right"/>
        <w:textAlignment w:val="center"/>
        <w:rPr>
          <w:rFonts w:ascii="Cambria" w:eastAsia="MS PGothic" w:hAnsi="Cambria" w:cs="Calibri"/>
          <w:b/>
          <w:caps/>
          <w:smallCaps/>
          <w:color w:val="FF0000"/>
          <w:sz w:val="24"/>
          <w:szCs w:val="24"/>
          <w:lang w:eastAsia="en-AU"/>
        </w:rPr>
      </w:pPr>
      <w:r w:rsidRPr="001C743C">
        <w:rPr>
          <w:rFonts w:ascii="Cambria" w:eastAsia="MS PGothic" w:hAnsi="Cambria" w:cs="Calibri"/>
          <w:b/>
          <w:caps/>
          <w:smallCaps/>
          <w:color w:val="FF0000"/>
          <w:sz w:val="24"/>
          <w:szCs w:val="24"/>
          <w:lang w:eastAsia="en-AU"/>
        </w:rPr>
        <w:t xml:space="preserve">Please return completed forms to the school by the end of the </w:t>
      </w:r>
      <w:r w:rsidRPr="001C743C">
        <w:rPr>
          <w:rFonts w:ascii="Cambria" w:eastAsia="MS PGothic" w:hAnsi="Cambria" w:cs="Calibri"/>
          <w:b/>
          <w:caps/>
          <w:smallCaps/>
          <w:color w:val="FF0000"/>
          <w:sz w:val="24"/>
          <w:szCs w:val="24"/>
          <w:lang w:eastAsia="en-AU"/>
        </w:rPr>
        <w:lastRenderedPageBreak/>
        <w:t>School Year.</w:t>
      </w:r>
    </w:p>
    <w:p w14:paraId="111B53FD" w14:textId="77777777" w:rsidR="001C743C" w:rsidRPr="001C743C" w:rsidRDefault="001C743C" w:rsidP="001C743C">
      <w:pPr>
        <w:widowControl w:val="0"/>
        <w:autoSpaceDE w:val="0"/>
        <w:autoSpaceDN w:val="0"/>
        <w:adjustRightInd w:val="0"/>
        <w:spacing w:before="240" w:after="120" w:line="0" w:lineRule="atLeast"/>
        <w:jc w:val="right"/>
        <w:textAlignment w:val="center"/>
        <w:rPr>
          <w:rFonts w:ascii="Cambria" w:eastAsia="MS PGothic" w:hAnsi="Cambria" w:cs="Cambria"/>
          <w:b/>
          <w:caps/>
          <w:smallCaps/>
          <w:color w:val="FF0000"/>
          <w:sz w:val="24"/>
          <w:szCs w:val="24"/>
          <w:lang w:eastAsia="en-AU"/>
        </w:rPr>
      </w:pPr>
      <w:r w:rsidRPr="001C743C">
        <w:rPr>
          <w:rFonts w:ascii="Cambria" w:eastAsia="MS PGothic" w:hAnsi="Cambria" w:cs="Calibri"/>
          <w:b/>
          <w:caps/>
          <w:smallCaps/>
          <w:color w:val="FF0000"/>
          <w:sz w:val="24"/>
          <w:szCs w:val="24"/>
          <w:lang w:eastAsia="en-AU"/>
        </w:rPr>
        <w:t xml:space="preserve">Student Name: ………………………………….……….      </w:t>
      </w:r>
    </w:p>
    <w:tbl>
      <w:tblPr>
        <w:tblStyle w:val="TableGrid2"/>
        <w:tblW w:w="0" w:type="auto"/>
        <w:tblLayout w:type="fixed"/>
        <w:tblLook w:val="04A0" w:firstRow="1" w:lastRow="0" w:firstColumn="1" w:lastColumn="0" w:noHBand="0" w:noVBand="1"/>
      </w:tblPr>
      <w:tblGrid>
        <w:gridCol w:w="7230"/>
        <w:gridCol w:w="2400"/>
      </w:tblGrid>
      <w:tr w:rsidR="001C743C" w:rsidRPr="001C743C" w14:paraId="4EDB1472" w14:textId="77777777" w:rsidTr="001C743C">
        <w:tc>
          <w:tcPr>
            <w:tcW w:w="7230" w:type="dxa"/>
            <w:tcBorders>
              <w:top w:val="single" w:sz="8" w:space="0" w:color="FFFFFF"/>
              <w:left w:val="single" w:sz="8" w:space="0" w:color="FFFFFF"/>
              <w:bottom w:val="single" w:sz="8" w:space="0" w:color="FFFFFF"/>
              <w:right w:val="single" w:sz="8" w:space="0" w:color="FFFFFF"/>
            </w:tcBorders>
          </w:tcPr>
          <w:p w14:paraId="6071C270" w14:textId="77777777" w:rsidR="001C743C" w:rsidRPr="001C743C" w:rsidRDefault="001C743C" w:rsidP="001C743C">
            <w:pPr>
              <w:spacing w:after="120" w:line="240" w:lineRule="atLeast"/>
              <w:rPr>
                <w:rFonts w:ascii="Calibri" w:hAnsi="Calibri" w:cs="Calibri"/>
                <w:b/>
                <w:sz w:val="18"/>
                <w:szCs w:val="18"/>
              </w:rPr>
            </w:pPr>
            <w:r w:rsidRPr="001C743C">
              <w:rPr>
                <w:rFonts w:ascii="Calibri" w:eastAsia="Arial" w:hAnsi="Calibri" w:cs="Calibri"/>
                <w:b/>
                <w:sz w:val="18"/>
              </w:rPr>
              <w:t>Category</w:t>
            </w:r>
          </w:p>
        </w:tc>
        <w:tc>
          <w:tcPr>
            <w:tcW w:w="2400" w:type="dxa"/>
            <w:tcBorders>
              <w:top w:val="single" w:sz="8" w:space="0" w:color="FFFFFF"/>
              <w:left w:val="single" w:sz="8" w:space="0" w:color="FFFFFF"/>
              <w:bottom w:val="single" w:sz="8" w:space="0" w:color="FFFFFF"/>
              <w:right w:val="single" w:sz="8" w:space="0" w:color="FFFFFF"/>
            </w:tcBorders>
          </w:tcPr>
          <w:p w14:paraId="073D1F01" w14:textId="77777777" w:rsidR="001C743C" w:rsidRPr="001C743C" w:rsidRDefault="001C743C" w:rsidP="001C743C">
            <w:pPr>
              <w:spacing w:after="120" w:line="240" w:lineRule="atLeast"/>
              <w:rPr>
                <w:rFonts w:ascii="Calibri" w:hAnsi="Calibri" w:cs="Calibri"/>
                <w:b/>
                <w:sz w:val="18"/>
                <w:szCs w:val="18"/>
              </w:rPr>
            </w:pPr>
          </w:p>
        </w:tc>
      </w:tr>
      <w:tr w:rsidR="001C743C" w:rsidRPr="001C743C" w14:paraId="76CEAD16" w14:textId="77777777" w:rsidTr="001C743C">
        <w:tc>
          <w:tcPr>
            <w:tcW w:w="7230" w:type="dxa"/>
            <w:tcBorders>
              <w:top w:val="single" w:sz="8" w:space="0" w:color="FFFFFF"/>
              <w:left w:val="single" w:sz="8" w:space="0" w:color="FFFFFF"/>
              <w:bottom w:val="single" w:sz="8" w:space="0" w:color="FFFFFF"/>
              <w:right w:val="single" w:sz="8" w:space="0" w:color="FFFFFF"/>
            </w:tcBorders>
            <w:shd w:val="clear" w:color="auto" w:fill="D9D9D9"/>
          </w:tcPr>
          <w:p w14:paraId="45AC4443" w14:textId="77777777" w:rsidR="001C743C" w:rsidRPr="001C743C" w:rsidRDefault="001C743C" w:rsidP="001C743C">
            <w:pPr>
              <w:spacing w:after="120" w:line="240" w:lineRule="atLeast"/>
              <w:rPr>
                <w:rFonts w:ascii="Calibri" w:hAnsi="Calibri" w:cs="Calibri"/>
                <w:sz w:val="18"/>
                <w:szCs w:val="18"/>
              </w:rPr>
            </w:pPr>
            <w:r w:rsidRPr="001C743C">
              <w:rPr>
                <w:rFonts w:ascii="Calibri" w:eastAsia="Calibri" w:hAnsi="Calibri" w:cs="Calibri"/>
                <w:sz w:val="18"/>
              </w:rPr>
              <w:t>Curriculum Contributions</w:t>
            </w:r>
          </w:p>
        </w:tc>
        <w:tc>
          <w:tcPr>
            <w:tcW w:w="2400" w:type="dxa"/>
            <w:tcBorders>
              <w:top w:val="single" w:sz="8" w:space="0" w:color="FFFFFF"/>
              <w:left w:val="single" w:sz="8" w:space="0" w:color="FFFFFF"/>
              <w:bottom w:val="single" w:sz="8" w:space="0" w:color="FFFFFF"/>
              <w:right w:val="single" w:sz="8" w:space="0" w:color="FFFFFF"/>
            </w:tcBorders>
            <w:shd w:val="clear" w:color="auto" w:fill="D9D9D9"/>
          </w:tcPr>
          <w:p w14:paraId="7CC398ED" w14:textId="77777777" w:rsidR="001C743C" w:rsidRPr="001C743C" w:rsidRDefault="001C743C" w:rsidP="001C743C">
            <w:pPr>
              <w:spacing w:after="120" w:line="240" w:lineRule="atLeast"/>
              <w:rPr>
                <w:rFonts w:ascii="Calibri" w:hAnsi="Calibri" w:cs="Calibri"/>
                <w:sz w:val="18"/>
                <w:szCs w:val="18"/>
              </w:rPr>
            </w:pPr>
            <w:r w:rsidRPr="001C743C">
              <w:rPr>
                <w:rFonts w:ascii="Calibri" w:eastAsia="Arial" w:hAnsi="Calibri" w:cs="Calibri"/>
                <w:sz w:val="18"/>
              </w:rPr>
              <w:t>$225</w:t>
            </w:r>
          </w:p>
        </w:tc>
      </w:tr>
      <w:tr w:rsidR="001C743C" w:rsidRPr="001C743C" w14:paraId="5D4957E3" w14:textId="77777777" w:rsidTr="001C743C">
        <w:tc>
          <w:tcPr>
            <w:tcW w:w="7230" w:type="dxa"/>
            <w:tcBorders>
              <w:top w:val="single" w:sz="8" w:space="0" w:color="FFFFFF"/>
              <w:left w:val="single" w:sz="8" w:space="0" w:color="FFFFFF"/>
              <w:bottom w:val="single" w:sz="8" w:space="0" w:color="FFFFFF"/>
              <w:right w:val="single" w:sz="8" w:space="0" w:color="FFFFFF"/>
            </w:tcBorders>
            <w:shd w:val="clear" w:color="auto" w:fill="D9D9D9"/>
          </w:tcPr>
          <w:p w14:paraId="71D321E5" w14:textId="77777777" w:rsidR="001C743C" w:rsidRPr="001C743C" w:rsidRDefault="001C743C" w:rsidP="001C743C">
            <w:pPr>
              <w:spacing w:after="120" w:line="240" w:lineRule="atLeast"/>
              <w:rPr>
                <w:rFonts w:ascii="Calibri" w:hAnsi="Calibri" w:cs="Calibri"/>
                <w:sz w:val="18"/>
                <w:szCs w:val="18"/>
              </w:rPr>
            </w:pPr>
            <w:r w:rsidRPr="001C743C">
              <w:rPr>
                <w:rFonts w:ascii="Calibri" w:eastAsia="Calibri" w:hAnsi="Calibri" w:cs="Calibri"/>
                <w:sz w:val="18"/>
              </w:rPr>
              <w:t>Other Contributions</w:t>
            </w:r>
          </w:p>
        </w:tc>
        <w:tc>
          <w:tcPr>
            <w:tcW w:w="2400" w:type="dxa"/>
            <w:tcBorders>
              <w:top w:val="single" w:sz="8" w:space="0" w:color="FFFFFF"/>
              <w:left w:val="single" w:sz="8" w:space="0" w:color="FFFFFF"/>
              <w:bottom w:val="single" w:sz="8" w:space="0" w:color="FFFFFF"/>
              <w:right w:val="single" w:sz="8" w:space="0" w:color="FFFFFF"/>
            </w:tcBorders>
            <w:shd w:val="clear" w:color="auto" w:fill="D9D9D9"/>
          </w:tcPr>
          <w:p w14:paraId="4BC8469A" w14:textId="77777777" w:rsidR="001C743C" w:rsidRPr="001C743C" w:rsidRDefault="001C743C" w:rsidP="001C743C">
            <w:pPr>
              <w:spacing w:after="120" w:line="240" w:lineRule="atLeast"/>
              <w:rPr>
                <w:rFonts w:ascii="Calibri" w:hAnsi="Calibri" w:cs="Calibri"/>
                <w:sz w:val="18"/>
                <w:szCs w:val="18"/>
              </w:rPr>
            </w:pPr>
            <w:r w:rsidRPr="001C743C">
              <w:rPr>
                <w:rFonts w:ascii="Calibri" w:eastAsia="Arial" w:hAnsi="Calibri" w:cs="Calibri"/>
                <w:sz w:val="18"/>
              </w:rPr>
              <w:t>$2</w:t>
            </w:r>
          </w:p>
        </w:tc>
      </w:tr>
      <w:tr w:rsidR="001C743C" w:rsidRPr="001C743C" w14:paraId="5F7BC3FB" w14:textId="77777777" w:rsidTr="001C743C">
        <w:tc>
          <w:tcPr>
            <w:tcW w:w="7230" w:type="dxa"/>
            <w:tcBorders>
              <w:top w:val="single" w:sz="8" w:space="0" w:color="FFFFFF"/>
              <w:left w:val="single" w:sz="8" w:space="0" w:color="FFFFFF"/>
              <w:bottom w:val="single" w:sz="8" w:space="0" w:color="FFFFFF"/>
              <w:right w:val="single" w:sz="8" w:space="0" w:color="FFFFFF"/>
            </w:tcBorders>
            <w:shd w:val="clear" w:color="auto" w:fill="D9D9D9"/>
          </w:tcPr>
          <w:p w14:paraId="61BD866A" w14:textId="77777777" w:rsidR="001C743C" w:rsidRPr="001C743C" w:rsidRDefault="001C743C" w:rsidP="001C743C">
            <w:pPr>
              <w:spacing w:after="120" w:line="240" w:lineRule="atLeast"/>
              <w:rPr>
                <w:rFonts w:ascii="Calibri" w:hAnsi="Calibri" w:cs="Calibri"/>
                <w:sz w:val="18"/>
                <w:szCs w:val="18"/>
              </w:rPr>
            </w:pPr>
            <w:r w:rsidRPr="001C743C">
              <w:rPr>
                <w:rFonts w:ascii="Calibri" w:eastAsia="Calibri" w:hAnsi="Calibri" w:cs="Calibri"/>
                <w:sz w:val="18"/>
              </w:rPr>
              <w:t>Extra-Curricular Items and Activities</w:t>
            </w:r>
          </w:p>
        </w:tc>
        <w:tc>
          <w:tcPr>
            <w:tcW w:w="2400" w:type="dxa"/>
            <w:tcBorders>
              <w:top w:val="single" w:sz="8" w:space="0" w:color="FFFFFF"/>
              <w:left w:val="single" w:sz="8" w:space="0" w:color="FFFFFF"/>
              <w:bottom w:val="single" w:sz="8" w:space="0" w:color="FFFFFF"/>
              <w:right w:val="single" w:sz="8" w:space="0" w:color="FFFFFF"/>
            </w:tcBorders>
            <w:shd w:val="clear" w:color="auto" w:fill="D9D9D9"/>
          </w:tcPr>
          <w:p w14:paraId="3EDA8060" w14:textId="77777777" w:rsidR="001C743C" w:rsidRPr="001C743C" w:rsidRDefault="001C743C" w:rsidP="001C743C">
            <w:pPr>
              <w:spacing w:after="120" w:line="240" w:lineRule="atLeast"/>
              <w:rPr>
                <w:rFonts w:ascii="Calibri" w:hAnsi="Calibri" w:cs="Calibri"/>
                <w:sz w:val="18"/>
                <w:szCs w:val="18"/>
              </w:rPr>
            </w:pPr>
            <w:r w:rsidRPr="001C743C">
              <w:rPr>
                <w:rFonts w:ascii="Calibri" w:eastAsia="Arial" w:hAnsi="Calibri" w:cs="Calibri"/>
                <w:sz w:val="18"/>
              </w:rPr>
              <w:t>$20 - $500</w:t>
            </w:r>
          </w:p>
        </w:tc>
      </w:tr>
    </w:tbl>
    <w:p w14:paraId="2A1A5D9C" w14:textId="77777777" w:rsidR="001C743C" w:rsidRPr="001C743C" w:rsidRDefault="001C743C" w:rsidP="001C743C">
      <w:pPr>
        <w:spacing w:after="120" w:line="240" w:lineRule="atLeast"/>
        <w:rPr>
          <w:rFonts w:ascii="Cambria" w:eastAsia="MS Mincho" w:hAnsi="Cambria" w:cs="Arial"/>
          <w:b/>
          <w:smallCaps/>
          <w:sz w:val="24"/>
          <w:szCs w:val="24"/>
          <w:u w:val="single"/>
          <w:lang w:val="en-US"/>
        </w:rPr>
      </w:pPr>
    </w:p>
    <w:p w14:paraId="5085F2F3" w14:textId="77777777" w:rsidR="001C743C" w:rsidRPr="001C743C" w:rsidRDefault="001C743C" w:rsidP="001C743C">
      <w:pPr>
        <w:spacing w:after="120" w:line="240" w:lineRule="atLeast"/>
        <w:jc w:val="center"/>
        <w:rPr>
          <w:rFonts w:ascii="Cambria" w:eastAsia="MS Mincho" w:hAnsi="Cambria" w:cs="Arial"/>
          <w:b/>
          <w:smallCaps/>
          <w:sz w:val="24"/>
          <w:szCs w:val="24"/>
          <w:u w:val="single"/>
          <w:lang w:val="en-US"/>
        </w:rPr>
      </w:pPr>
      <w:r w:rsidRPr="001C743C">
        <w:rPr>
          <w:rFonts w:ascii="Cambria" w:eastAsia="MS Mincho" w:hAnsi="Cambria" w:cs="Arial"/>
          <w:b/>
          <w:smallCaps/>
          <w:sz w:val="24"/>
          <w:szCs w:val="24"/>
          <w:u w:val="single"/>
          <w:lang w:val="en-US"/>
        </w:rPr>
        <w:t>Payment Options</w:t>
      </w:r>
    </w:p>
    <w:p w14:paraId="3DC646D8" w14:textId="77777777" w:rsidR="001C743C" w:rsidRPr="001C743C" w:rsidRDefault="001C743C" w:rsidP="001C743C">
      <w:pPr>
        <w:spacing w:after="120" w:line="240" w:lineRule="atLeast"/>
        <w:jc w:val="center"/>
        <w:rPr>
          <w:rFonts w:ascii="Cambria" w:eastAsia="MS Mincho" w:hAnsi="Cambria" w:cs="Arial"/>
          <w:b/>
          <w:smallCaps/>
          <w:sz w:val="24"/>
          <w:szCs w:val="24"/>
          <w:u w:val="single"/>
          <w:lang w:val="en-US"/>
        </w:rPr>
      </w:pPr>
    </w:p>
    <w:p w14:paraId="7A989BE4" w14:textId="77777777" w:rsidR="001C743C" w:rsidRPr="001C743C" w:rsidRDefault="001C743C" w:rsidP="001C743C">
      <w:pPr>
        <w:spacing w:after="120" w:line="240" w:lineRule="atLeast"/>
        <w:jc w:val="center"/>
        <w:rPr>
          <w:rFonts w:ascii="Cambria" w:eastAsia="MS Mincho" w:hAnsi="Cambria" w:cs="Arial"/>
          <w:b/>
          <w:smallCaps/>
          <w:sz w:val="24"/>
          <w:szCs w:val="24"/>
          <w:u w:val="single"/>
          <w:lang w:val="en-US"/>
        </w:rPr>
      </w:pPr>
    </w:p>
    <w:p w14:paraId="4BA16859" w14:textId="77777777" w:rsidR="001C743C" w:rsidRPr="001C743C" w:rsidRDefault="001C743C" w:rsidP="001C743C">
      <w:pPr>
        <w:spacing w:after="120" w:line="240" w:lineRule="atLeast"/>
        <w:jc w:val="center"/>
        <w:rPr>
          <w:rFonts w:ascii="Cambria" w:eastAsia="MS Mincho" w:hAnsi="Cambria" w:cs="Arial"/>
          <w:b/>
          <w:smallCaps/>
          <w:sz w:val="24"/>
          <w:szCs w:val="24"/>
          <w:u w:val="single"/>
          <w:lang w:val="en-US"/>
        </w:rPr>
      </w:pPr>
    </w:p>
    <w:p w14:paraId="0A2CF52D" w14:textId="77777777" w:rsidR="001C743C" w:rsidRPr="001C743C" w:rsidRDefault="001C743C" w:rsidP="001C743C">
      <w:pPr>
        <w:spacing w:after="120" w:line="240" w:lineRule="atLeast"/>
        <w:jc w:val="right"/>
        <w:rPr>
          <w:rFonts w:ascii="Cambria" w:eastAsia="MS Mincho" w:hAnsi="Cambria" w:cs="Arial"/>
          <w:b/>
          <w:smallCaps/>
          <w:color w:val="0070C0"/>
          <w:sz w:val="24"/>
          <w:szCs w:val="24"/>
          <w:lang w:val="en-US"/>
        </w:rPr>
      </w:pPr>
      <w:r w:rsidRPr="001C743C">
        <w:rPr>
          <w:rFonts w:ascii="Cambria" w:eastAsia="MS Mincho" w:hAnsi="Cambria" w:cs="Arial"/>
          <w:b/>
          <w:smallCaps/>
          <w:noProof/>
          <w:color w:val="0070C0"/>
          <w:sz w:val="24"/>
          <w:szCs w:val="24"/>
          <w:lang w:eastAsia="en-AU"/>
        </w:rPr>
        <mc:AlternateContent>
          <mc:Choice Requires="wps">
            <w:drawing>
              <wp:anchor distT="0" distB="0" distL="114300" distR="114300" simplePos="0" relativeHeight="251660288" behindDoc="0" locked="0" layoutInCell="1" allowOverlap="1" wp14:anchorId="74FADB29" wp14:editId="56B69DC4">
                <wp:simplePos x="0" y="0"/>
                <wp:positionH relativeFrom="column">
                  <wp:posOffset>4018280</wp:posOffset>
                </wp:positionH>
                <wp:positionV relativeFrom="paragraph">
                  <wp:posOffset>10160</wp:posOffset>
                </wp:positionV>
                <wp:extent cx="295275" cy="2000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95275" cy="2000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633387" id="Rectangle 34" o:spid="_x0000_s1026" style="position:absolute;margin-left:316.4pt;margin-top:.8pt;width:23.2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" filled="f" strokeweight="2pt"/>
            </w:pict>
          </mc:Fallback>
        </mc:AlternateContent>
      </w:r>
      <w:r w:rsidRPr="001C743C">
        <w:rPr>
          <w:rFonts w:ascii="Cambria" w:eastAsia="MS Mincho" w:hAnsi="Cambria" w:cs="Arial"/>
          <w:b/>
          <w:smallCaps/>
          <w:color w:val="0070C0"/>
          <w:sz w:val="24"/>
          <w:szCs w:val="24"/>
          <w:lang w:val="en-US"/>
        </w:rPr>
        <w:t>EFTPOS Available at School Office</w:t>
      </w:r>
      <w:r w:rsidRPr="001C743C">
        <w:rPr>
          <w:rFonts w:ascii="Cambria" w:eastAsia="MS Mincho" w:hAnsi="Cambria" w:cs="Arial"/>
          <w:b/>
          <w:smallCaps/>
          <w:color w:val="0070C0"/>
          <w:sz w:val="24"/>
          <w:szCs w:val="24"/>
          <w:lang w:val="en-US"/>
        </w:rPr>
        <w:tab/>
      </w:r>
      <w:r w:rsidRPr="001C743C">
        <w:rPr>
          <w:rFonts w:ascii="Cambria" w:eastAsia="MS Mincho" w:hAnsi="Cambria" w:cs="Arial"/>
          <w:b/>
          <w:smallCaps/>
          <w:color w:val="0070C0"/>
          <w:sz w:val="24"/>
          <w:szCs w:val="24"/>
          <w:lang w:val="en-US"/>
        </w:rPr>
        <w:tab/>
      </w:r>
      <w:r w:rsidRPr="001C743C">
        <w:rPr>
          <w:rFonts w:ascii="Cambria" w:eastAsia="MS Mincho" w:hAnsi="Cambria" w:cs="Arial"/>
          <w:b/>
          <w:smallCaps/>
          <w:color w:val="0070C0"/>
          <w:sz w:val="24"/>
          <w:szCs w:val="24"/>
          <w:lang w:val="en-US"/>
        </w:rPr>
        <w:tab/>
        <w:t xml:space="preserve">Tick for this Option     </w:t>
      </w:r>
    </w:p>
    <w:p w14:paraId="79C686D3" w14:textId="77777777" w:rsidR="001C743C" w:rsidRPr="001C743C" w:rsidRDefault="001C743C" w:rsidP="001C743C">
      <w:pPr>
        <w:pBdr>
          <w:bottom w:val="single" w:sz="4" w:space="1" w:color="auto"/>
        </w:pBdr>
        <w:spacing w:after="120" w:line="240" w:lineRule="atLeast"/>
        <w:rPr>
          <w:rFonts w:ascii="Cambria" w:eastAsia="MS Mincho" w:hAnsi="Cambria" w:cs="Arial"/>
          <w:color w:val="C0504D"/>
          <w:sz w:val="24"/>
          <w:szCs w:val="24"/>
          <w:lang w:val="en-US"/>
        </w:rPr>
      </w:pPr>
    </w:p>
    <w:p w14:paraId="502F57CB" w14:textId="77777777" w:rsidR="001C743C" w:rsidRPr="001C743C" w:rsidRDefault="001C743C" w:rsidP="001C743C">
      <w:pPr>
        <w:spacing w:before="120" w:after="120" w:line="240" w:lineRule="atLeast"/>
        <w:ind w:right="142"/>
        <w:rPr>
          <w:rFonts w:ascii="Cambria" w:eastAsia="MS Mincho" w:hAnsi="Cambria" w:cs="Arial"/>
          <w:b/>
          <w:color w:val="00B050"/>
          <w:sz w:val="24"/>
          <w:szCs w:val="24"/>
          <w:lang w:val="en-US"/>
        </w:rPr>
      </w:pPr>
      <w:r w:rsidRPr="001C743C">
        <w:rPr>
          <w:rFonts w:ascii="Cambria" w:eastAsia="MS Mincho" w:hAnsi="Cambria" w:cs="Arial"/>
          <w:b/>
          <w:color w:val="00B050"/>
          <w:sz w:val="24"/>
          <w:szCs w:val="24"/>
          <w:lang w:val="en-US"/>
        </w:rPr>
        <w:t>DIRECT DEPOSIT</w:t>
      </w:r>
    </w:p>
    <w:p w14:paraId="4347EC6D" w14:textId="77777777" w:rsidR="001C743C" w:rsidRPr="001C743C" w:rsidRDefault="001C743C" w:rsidP="001C743C">
      <w:pPr>
        <w:pBdr>
          <w:bottom w:val="single" w:sz="4" w:space="1" w:color="auto"/>
        </w:pBdr>
        <w:spacing w:before="120" w:after="120" w:line="240" w:lineRule="atLeast"/>
        <w:ind w:right="142"/>
        <w:rPr>
          <w:rFonts w:ascii="Cambria" w:eastAsia="MS Mincho" w:hAnsi="Cambria" w:cs="Arial"/>
          <w:color w:val="00B050"/>
          <w:sz w:val="24"/>
          <w:szCs w:val="24"/>
          <w:lang w:val="en-US"/>
        </w:rPr>
      </w:pPr>
      <w:r w:rsidRPr="001C743C">
        <w:rPr>
          <w:rFonts w:ascii="Cambria" w:eastAsia="MS Mincho" w:hAnsi="Cambria" w:cs="Arial"/>
          <w:noProof/>
          <w:color w:val="00B050"/>
          <w:sz w:val="24"/>
          <w:szCs w:val="24"/>
          <w:lang w:eastAsia="en-AU"/>
        </w:rPr>
        <mc:AlternateContent>
          <mc:Choice Requires="wps">
            <w:drawing>
              <wp:anchor distT="45720" distB="45720" distL="114300" distR="114300" simplePos="0" relativeHeight="251662336" behindDoc="0" locked="0" layoutInCell="1" allowOverlap="1" wp14:anchorId="36CF5B5E" wp14:editId="4BF105F5">
                <wp:simplePos x="0" y="0"/>
                <wp:positionH relativeFrom="leftMargin">
                  <wp:align>right</wp:align>
                </wp:positionH>
                <wp:positionV relativeFrom="paragraph">
                  <wp:posOffset>127635</wp:posOffset>
                </wp:positionV>
                <wp:extent cx="495300" cy="3143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157E3B7E" w14:textId="77777777" w:rsidR="001C743C" w:rsidRPr="002157ED" w:rsidRDefault="001C743C" w:rsidP="001C743C">
                            <w:pPr>
                              <w:rPr>
                                <w:color w:val="FF0000"/>
                              </w:rPr>
                            </w:pPr>
                            <w:r w:rsidRPr="002157ED">
                              <w:rPr>
                                <w:color w:val="FF0000"/>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CF5B5E" id="_x0000_t202" coordsize="21600,21600" o:spt="202" path="m,l,21600r21600,l21600,xe">
                <v:stroke joinstyle="miter"/>
                <v:path gradientshapeok="t" o:connecttype="rect"/>
              </v:shapetype>
              <v:shape id="Text Box 2" o:spid="_x0000_s1026" type="#_x0000_t202" style="position:absolute;margin-left:-12.2pt;margin-top:10.05pt;width:39pt;height:24.75pt;z-index:25166233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qmCgIAAPUDAAAOAAAAZHJzL2Uyb0RvYy54bWysU9uO0zAQfUfiHyy/06Q32EZNV0uXIqTl&#10;Ii18gOs4jYXjMWO3Sfl6xk62W+AN4QfL4xmf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" stroked="f">
                <v:textbox>
                  <w:txbxContent>
                    <w:p w14:paraId="157E3B7E" w14:textId="77777777" w:rsidR="001C743C" w:rsidRPr="002157ED" w:rsidRDefault="001C743C" w:rsidP="001C743C">
                      <w:pPr>
                        <w:rPr>
                          <w:color w:val="FF0000"/>
                        </w:rPr>
                      </w:pPr>
                      <w:r w:rsidRPr="002157ED">
                        <w:rPr>
                          <w:color w:val="FF0000"/>
                        </w:rPr>
                        <w:t>OR</w:t>
                      </w:r>
                    </w:p>
                  </w:txbxContent>
                </v:textbox>
                <w10:wrap type="square" anchorx="margin"/>
              </v:shape>
            </w:pict>
          </mc:Fallback>
        </mc:AlternateContent>
      </w:r>
      <w:r w:rsidRPr="001C743C">
        <w:rPr>
          <w:rFonts w:ascii="Cambria" w:eastAsia="MS Mincho" w:hAnsi="Cambria" w:cs="Arial"/>
          <w:color w:val="00B050"/>
          <w:sz w:val="24"/>
          <w:szCs w:val="24"/>
          <w:lang w:val="en-US"/>
        </w:rPr>
        <w:t xml:space="preserve">I have made a direct deposit payment of    </w:t>
      </w:r>
      <w:proofErr w:type="gramStart"/>
      <w:r w:rsidRPr="001C743C">
        <w:rPr>
          <w:rFonts w:ascii="Cambria" w:eastAsia="MS Mincho" w:hAnsi="Cambria" w:cs="Arial"/>
          <w:color w:val="00B050"/>
          <w:sz w:val="24"/>
          <w:szCs w:val="24"/>
          <w:lang w:val="en-US"/>
        </w:rPr>
        <w:t>$  …</w:t>
      </w:r>
      <w:proofErr w:type="gramEnd"/>
      <w:r w:rsidRPr="001C743C">
        <w:rPr>
          <w:rFonts w:ascii="Cambria" w:eastAsia="MS Mincho" w:hAnsi="Cambria" w:cs="Arial"/>
          <w:color w:val="00B050"/>
          <w:sz w:val="24"/>
          <w:szCs w:val="24"/>
          <w:lang w:val="en-US"/>
        </w:rPr>
        <w:t>…………</w:t>
      </w:r>
      <w:r w:rsidRPr="001C743C">
        <w:rPr>
          <w:rFonts w:ascii="Cambria" w:eastAsia="MS Mincho" w:hAnsi="Cambria" w:cs="Arial"/>
          <w:color w:val="00B050"/>
          <w:sz w:val="24"/>
          <w:szCs w:val="24"/>
          <w:lang w:val="en-US"/>
        </w:rPr>
        <w:tab/>
        <w:t xml:space="preserve">   To Account:</w:t>
      </w:r>
      <w:r w:rsidRPr="001C743C">
        <w:rPr>
          <w:rFonts w:ascii="Cambria" w:eastAsia="MS Mincho" w:hAnsi="Cambria" w:cs="Arial"/>
          <w:color w:val="00B050"/>
          <w:sz w:val="24"/>
          <w:szCs w:val="24"/>
          <w:lang w:val="en-US"/>
        </w:rPr>
        <w:tab/>
        <w:t>Swan Hill Specialist School</w:t>
      </w:r>
    </w:p>
    <w:p w14:paraId="3945D7BB" w14:textId="77777777" w:rsidR="001C743C" w:rsidRPr="001C743C" w:rsidRDefault="001C743C" w:rsidP="001C743C">
      <w:pPr>
        <w:pBdr>
          <w:bottom w:val="single" w:sz="4" w:space="1" w:color="auto"/>
        </w:pBdr>
        <w:spacing w:before="120" w:after="120" w:line="240" w:lineRule="atLeast"/>
        <w:ind w:right="142"/>
        <w:rPr>
          <w:rFonts w:ascii="Cambria" w:eastAsia="MS Mincho" w:hAnsi="Cambria" w:cs="Arial"/>
          <w:color w:val="00B050"/>
          <w:sz w:val="24"/>
          <w:szCs w:val="24"/>
          <w:lang w:val="en-US"/>
        </w:rPr>
      </w:pPr>
      <w:r w:rsidRPr="001C743C">
        <w:rPr>
          <w:rFonts w:ascii="Cambria" w:eastAsia="MS Mincho" w:hAnsi="Cambria" w:cs="Arial"/>
          <w:color w:val="00B050"/>
          <w:sz w:val="24"/>
          <w:szCs w:val="24"/>
          <w:lang w:val="en-US"/>
        </w:rPr>
        <w:t>Reference:   ………………………………….</w:t>
      </w:r>
      <w:r w:rsidRPr="001C743C">
        <w:rPr>
          <w:rFonts w:ascii="Cambria" w:eastAsia="MS Mincho" w:hAnsi="Cambria" w:cs="Arial"/>
          <w:color w:val="00B050"/>
          <w:sz w:val="24"/>
          <w:szCs w:val="24"/>
          <w:lang w:val="en-US"/>
        </w:rPr>
        <w:tab/>
      </w:r>
      <w:r w:rsidRPr="001C743C">
        <w:rPr>
          <w:rFonts w:ascii="Cambria" w:eastAsia="MS Mincho" w:hAnsi="Cambria" w:cs="Arial"/>
          <w:color w:val="00B050"/>
          <w:sz w:val="24"/>
          <w:szCs w:val="24"/>
          <w:lang w:val="en-US"/>
        </w:rPr>
        <w:tab/>
        <w:t xml:space="preserve"> </w:t>
      </w:r>
      <w:r w:rsidRPr="001C743C">
        <w:rPr>
          <w:rFonts w:ascii="Cambria" w:eastAsia="MS Mincho" w:hAnsi="Cambria" w:cs="Arial"/>
          <w:color w:val="00B050"/>
          <w:sz w:val="24"/>
          <w:szCs w:val="24"/>
          <w:lang w:val="en-US"/>
        </w:rPr>
        <w:tab/>
        <w:t xml:space="preserve">     BSB:   063-529   Acct:  10044642</w:t>
      </w:r>
    </w:p>
    <w:p w14:paraId="4771FB5F" w14:textId="4E1EA0CD" w:rsidR="001C743C" w:rsidRPr="001C743C" w:rsidRDefault="001C743C" w:rsidP="001C743C">
      <w:pPr>
        <w:pBdr>
          <w:bottom w:val="single" w:sz="4" w:space="1" w:color="auto"/>
        </w:pBdr>
        <w:spacing w:before="120" w:after="120" w:line="240" w:lineRule="atLeast"/>
        <w:ind w:right="142"/>
        <w:rPr>
          <w:rFonts w:ascii="Cambria" w:eastAsia="MS Mincho" w:hAnsi="Cambria" w:cs="Arial"/>
          <w:color w:val="00B050"/>
          <w:sz w:val="24"/>
          <w:szCs w:val="24"/>
          <w:lang w:val="en-US"/>
        </w:rPr>
      </w:pPr>
      <w:r w:rsidRPr="001C743C">
        <w:rPr>
          <w:rFonts w:ascii="Cambria" w:eastAsia="MS Mincho" w:hAnsi="Cambria" w:cs="Arial"/>
          <w:b/>
          <w:smallCaps/>
          <w:noProof/>
          <w:color w:val="0070C0"/>
          <w:sz w:val="24"/>
          <w:szCs w:val="24"/>
          <w:lang w:eastAsia="en-AU"/>
        </w:rPr>
        <mc:AlternateContent>
          <mc:Choice Requires="wps">
            <w:drawing>
              <wp:anchor distT="0" distB="0" distL="114300" distR="114300" simplePos="0" relativeHeight="251663360" behindDoc="0" locked="0" layoutInCell="1" allowOverlap="1" wp14:anchorId="787E558D" wp14:editId="21A5025A">
                <wp:simplePos x="0" y="0"/>
                <wp:positionH relativeFrom="column">
                  <wp:posOffset>3928745</wp:posOffset>
                </wp:positionH>
                <wp:positionV relativeFrom="paragraph">
                  <wp:posOffset>361950</wp:posOffset>
                </wp:positionV>
                <wp:extent cx="29527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95275" cy="2000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385567" id="Rectangle 10" o:spid="_x0000_s1026" style="position:absolute;margin-left:309.35pt;margin-top:28.5pt;width:23.2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" filled="f" strokeweight="2pt"/>
            </w:pict>
          </mc:Fallback>
        </mc:AlternateContent>
      </w:r>
      <w:r w:rsidRPr="001C743C">
        <w:rPr>
          <w:rFonts w:ascii="Cambria" w:eastAsia="MS Mincho" w:hAnsi="Cambria" w:cs="Arial"/>
          <w:color w:val="00B050"/>
          <w:sz w:val="24"/>
          <w:szCs w:val="24"/>
          <w:lang w:val="en-US"/>
        </w:rPr>
        <w:t xml:space="preserve">Date:         </w:t>
      </w:r>
      <w:proofErr w:type="gramStart"/>
      <w:r w:rsidRPr="001C743C">
        <w:rPr>
          <w:rFonts w:ascii="Cambria" w:eastAsia="MS Mincho" w:hAnsi="Cambria" w:cs="Arial"/>
          <w:color w:val="00B050"/>
          <w:sz w:val="24"/>
          <w:szCs w:val="24"/>
          <w:lang w:val="en-US"/>
        </w:rPr>
        <w:t>…..</w:t>
      </w:r>
      <w:proofErr w:type="gramEnd"/>
      <w:r w:rsidRPr="001C743C">
        <w:rPr>
          <w:rFonts w:ascii="Cambria" w:eastAsia="MS Mincho" w:hAnsi="Cambria" w:cs="Arial"/>
          <w:color w:val="00B050"/>
          <w:sz w:val="24"/>
          <w:szCs w:val="24"/>
          <w:lang w:val="en-US"/>
        </w:rPr>
        <w:t xml:space="preserve"> / …… / 20</w:t>
      </w:r>
      <w:r w:rsidR="006B579A">
        <w:rPr>
          <w:rFonts w:ascii="Cambria" w:eastAsia="MS Mincho" w:hAnsi="Cambria" w:cs="Arial"/>
          <w:color w:val="00B050"/>
          <w:sz w:val="24"/>
          <w:szCs w:val="24"/>
          <w:lang w:val="en-US"/>
        </w:rPr>
        <w:t>23</w:t>
      </w:r>
      <w:r w:rsidRPr="001C743C">
        <w:rPr>
          <w:rFonts w:ascii="Cambria" w:eastAsia="MS Mincho" w:hAnsi="Cambria" w:cs="Arial"/>
          <w:color w:val="00B050"/>
          <w:sz w:val="24"/>
          <w:szCs w:val="24"/>
          <w:lang w:val="en-US"/>
        </w:rPr>
        <w:tab/>
      </w:r>
      <w:r w:rsidRPr="001C743C">
        <w:rPr>
          <w:rFonts w:ascii="Cambria" w:eastAsia="MS Mincho" w:hAnsi="Cambria" w:cs="Arial"/>
          <w:color w:val="00B050"/>
          <w:sz w:val="24"/>
          <w:szCs w:val="24"/>
          <w:lang w:val="en-US"/>
        </w:rPr>
        <w:tab/>
      </w:r>
      <w:r w:rsidRPr="001C743C">
        <w:rPr>
          <w:rFonts w:ascii="Cambria" w:eastAsia="MS Mincho" w:hAnsi="Cambria" w:cs="Arial"/>
          <w:color w:val="00B050"/>
          <w:sz w:val="24"/>
          <w:szCs w:val="24"/>
          <w:lang w:val="en-US"/>
        </w:rPr>
        <w:tab/>
      </w:r>
      <w:r w:rsidRPr="001C743C">
        <w:rPr>
          <w:rFonts w:ascii="Cambria" w:eastAsia="MS Mincho" w:hAnsi="Cambria" w:cs="Arial"/>
          <w:color w:val="00B050"/>
          <w:sz w:val="24"/>
          <w:szCs w:val="24"/>
          <w:lang w:val="en-US"/>
        </w:rPr>
        <w:tab/>
      </w:r>
      <w:r w:rsidRPr="001C743C">
        <w:rPr>
          <w:rFonts w:ascii="Cambria" w:eastAsia="MS Mincho" w:hAnsi="Cambria" w:cs="Arial"/>
          <w:color w:val="00B050"/>
          <w:sz w:val="24"/>
          <w:szCs w:val="24"/>
          <w:lang w:val="en-US"/>
        </w:rPr>
        <w:tab/>
        <w:t xml:space="preserve">     Ref:    202</w:t>
      </w:r>
      <w:r w:rsidR="006B579A">
        <w:rPr>
          <w:rFonts w:ascii="Cambria" w:eastAsia="MS Mincho" w:hAnsi="Cambria" w:cs="Arial"/>
          <w:color w:val="00B050"/>
          <w:sz w:val="24"/>
          <w:szCs w:val="24"/>
          <w:lang w:val="en-US"/>
        </w:rPr>
        <w:t xml:space="preserve">3 </w:t>
      </w:r>
      <w:r w:rsidRPr="001C743C">
        <w:rPr>
          <w:rFonts w:ascii="Cambria" w:eastAsia="MS Mincho" w:hAnsi="Cambria" w:cs="Arial"/>
          <w:color w:val="00B050"/>
          <w:sz w:val="24"/>
          <w:szCs w:val="24"/>
          <w:lang w:val="en-US"/>
        </w:rPr>
        <w:t>Surname (</w:t>
      </w:r>
      <w:proofErr w:type="spellStart"/>
      <w:r w:rsidRPr="001C743C">
        <w:rPr>
          <w:rFonts w:ascii="Cambria" w:eastAsia="MS Mincho" w:hAnsi="Cambria" w:cs="Arial"/>
          <w:color w:val="00B050"/>
          <w:sz w:val="24"/>
          <w:szCs w:val="24"/>
          <w:lang w:val="en-US"/>
        </w:rPr>
        <w:t>eg</w:t>
      </w:r>
      <w:proofErr w:type="spellEnd"/>
      <w:r w:rsidR="006B579A">
        <w:rPr>
          <w:rFonts w:ascii="Cambria" w:eastAsia="MS Mincho" w:hAnsi="Cambria" w:cs="Arial"/>
          <w:color w:val="00B050"/>
          <w:sz w:val="24"/>
          <w:szCs w:val="24"/>
          <w:lang w:val="en-US"/>
        </w:rPr>
        <w:t xml:space="preserve"> </w:t>
      </w:r>
      <w:r w:rsidRPr="001C743C">
        <w:rPr>
          <w:rFonts w:ascii="Cambria" w:eastAsia="MS Mincho" w:hAnsi="Cambria" w:cs="Arial"/>
          <w:color w:val="00B050"/>
          <w:sz w:val="24"/>
          <w:szCs w:val="24"/>
          <w:lang w:val="en-US"/>
        </w:rPr>
        <w:t>Smith)</w:t>
      </w:r>
    </w:p>
    <w:p w14:paraId="7AC54E90" w14:textId="77777777" w:rsidR="001C743C" w:rsidRPr="001C743C" w:rsidRDefault="001C743C" w:rsidP="001C743C">
      <w:pPr>
        <w:pBdr>
          <w:bottom w:val="single" w:sz="4" w:space="1" w:color="auto"/>
        </w:pBdr>
        <w:spacing w:before="120" w:after="120" w:line="240" w:lineRule="atLeast"/>
        <w:ind w:right="142"/>
        <w:jc w:val="right"/>
        <w:rPr>
          <w:rFonts w:ascii="Cambria" w:eastAsia="MS Mincho" w:hAnsi="Cambria" w:cs="Arial"/>
          <w:sz w:val="24"/>
          <w:szCs w:val="24"/>
          <w:lang w:val="en-US"/>
        </w:rPr>
      </w:pPr>
      <w:r w:rsidRPr="001C743C">
        <w:rPr>
          <w:rFonts w:ascii="Cambria" w:eastAsia="MS Mincho" w:hAnsi="Cambria" w:cs="Arial"/>
          <w:sz w:val="24"/>
          <w:szCs w:val="24"/>
          <w:lang w:val="en-US"/>
        </w:rPr>
        <w:t xml:space="preserve"> </w:t>
      </w:r>
      <w:r w:rsidRPr="001C743C">
        <w:rPr>
          <w:rFonts w:ascii="Cambria" w:eastAsia="MS Mincho" w:hAnsi="Cambria" w:cs="Arial"/>
          <w:b/>
          <w:smallCaps/>
          <w:color w:val="00B050"/>
          <w:sz w:val="24"/>
          <w:szCs w:val="24"/>
          <w:lang w:val="en-US"/>
        </w:rPr>
        <w:t xml:space="preserve">Tick for this Option     </w:t>
      </w:r>
    </w:p>
    <w:p w14:paraId="7E63EF75" w14:textId="77777777" w:rsidR="001C743C" w:rsidRPr="001C743C" w:rsidRDefault="001C743C" w:rsidP="001C743C">
      <w:pPr>
        <w:spacing w:before="120" w:after="120" w:line="240" w:lineRule="atLeast"/>
        <w:ind w:right="142"/>
        <w:rPr>
          <w:rFonts w:ascii="Cambria" w:eastAsia="MS Mincho" w:hAnsi="Cambria" w:cs="Arial"/>
          <w:b/>
          <w:color w:val="FF0000"/>
          <w:sz w:val="24"/>
          <w:szCs w:val="24"/>
          <w:lang w:val="en-US"/>
        </w:rPr>
      </w:pPr>
      <w:r w:rsidRPr="001C743C">
        <w:rPr>
          <w:rFonts w:ascii="Cambria" w:eastAsia="MS Mincho" w:hAnsi="Cambria" w:cs="Arial"/>
          <w:noProof/>
          <w:sz w:val="24"/>
          <w:szCs w:val="24"/>
          <w:lang w:eastAsia="en-AU"/>
        </w:rPr>
        <mc:AlternateContent>
          <mc:Choice Requires="wps">
            <w:drawing>
              <wp:anchor distT="45720" distB="45720" distL="114300" distR="114300" simplePos="0" relativeHeight="251659264" behindDoc="0" locked="0" layoutInCell="1" allowOverlap="1" wp14:anchorId="5258018C" wp14:editId="1540434F">
                <wp:simplePos x="0" y="0"/>
                <wp:positionH relativeFrom="page">
                  <wp:posOffset>200025</wp:posOffset>
                </wp:positionH>
                <wp:positionV relativeFrom="paragraph">
                  <wp:posOffset>264795</wp:posOffset>
                </wp:positionV>
                <wp:extent cx="495300" cy="3143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4007B281" w14:textId="77777777" w:rsidR="001C743C" w:rsidRPr="002157ED" w:rsidRDefault="001C743C" w:rsidP="001C743C">
                            <w:pPr>
                              <w:rPr>
                                <w:color w:val="FF0000"/>
                              </w:rPr>
                            </w:pPr>
                            <w:r w:rsidRPr="002157ED">
                              <w:rPr>
                                <w:color w:val="FF0000"/>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58018C" id="_x0000_s1027" type="#_x0000_t202" style="position:absolute;margin-left:15.75pt;margin-top:20.85pt;width:39pt;height:2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Q/DQIAAPw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" stroked="f">
                <v:textbox>
                  <w:txbxContent>
                    <w:p w14:paraId="4007B281" w14:textId="77777777" w:rsidR="001C743C" w:rsidRPr="002157ED" w:rsidRDefault="001C743C" w:rsidP="001C743C">
                      <w:pPr>
                        <w:rPr>
                          <w:color w:val="FF0000"/>
                        </w:rPr>
                      </w:pPr>
                      <w:r w:rsidRPr="002157ED">
                        <w:rPr>
                          <w:color w:val="FF0000"/>
                        </w:rPr>
                        <w:t>OR</w:t>
                      </w:r>
                    </w:p>
                  </w:txbxContent>
                </v:textbox>
                <w10:wrap type="square" anchorx="page"/>
              </v:shape>
            </w:pict>
          </mc:Fallback>
        </mc:AlternateContent>
      </w:r>
      <w:r w:rsidRPr="001C743C">
        <w:rPr>
          <w:rFonts w:ascii="Cambria" w:eastAsia="MS Mincho" w:hAnsi="Cambria" w:cs="Arial"/>
          <w:sz w:val="24"/>
          <w:szCs w:val="24"/>
          <w:lang w:val="en-US"/>
        </w:rPr>
        <w:br/>
      </w:r>
      <w:r w:rsidRPr="001C743C">
        <w:rPr>
          <w:rFonts w:ascii="Cambria" w:eastAsia="MS Mincho" w:hAnsi="Cambria" w:cs="Arial"/>
          <w:b/>
          <w:color w:val="FF0000"/>
          <w:sz w:val="24"/>
          <w:szCs w:val="24"/>
          <w:lang w:val="en-US"/>
        </w:rPr>
        <w:t>CASH/CHEQUE:</w:t>
      </w:r>
    </w:p>
    <w:p w14:paraId="5AE6532A" w14:textId="77777777" w:rsidR="001C743C" w:rsidRPr="001C743C" w:rsidRDefault="001C743C" w:rsidP="001C743C">
      <w:pPr>
        <w:spacing w:before="120" w:after="120" w:line="240" w:lineRule="atLeast"/>
        <w:ind w:right="142"/>
        <w:rPr>
          <w:rFonts w:ascii="Cambria" w:eastAsia="MS Mincho" w:hAnsi="Cambria" w:cs="Arial"/>
          <w:b/>
          <w:color w:val="FF0000"/>
          <w:sz w:val="24"/>
          <w:szCs w:val="24"/>
          <w:lang w:val="en-US"/>
        </w:rPr>
      </w:pPr>
    </w:p>
    <w:p w14:paraId="51114F3E" w14:textId="77777777" w:rsidR="001C743C" w:rsidRPr="001C743C" w:rsidRDefault="001C743C" w:rsidP="001C743C">
      <w:pPr>
        <w:spacing w:after="120" w:line="240" w:lineRule="atLeast"/>
        <w:ind w:right="140"/>
        <w:rPr>
          <w:rFonts w:ascii="Cambria" w:eastAsia="MS Mincho" w:hAnsi="Cambria" w:cs="Arial"/>
          <w:color w:val="FF0000"/>
          <w:sz w:val="24"/>
          <w:szCs w:val="24"/>
          <w:lang w:val="en-US"/>
        </w:rPr>
      </w:pPr>
      <w:r w:rsidRPr="001C743C">
        <w:rPr>
          <w:rFonts w:ascii="Cambria" w:eastAsia="MS Mincho" w:hAnsi="Cambria" w:cs="Arial"/>
          <w:b/>
          <w:color w:val="FF0000"/>
          <w:sz w:val="24"/>
          <w:szCs w:val="24"/>
          <w:lang w:val="en-US"/>
        </w:rPr>
        <w:t>I have enclosed cash/chq payment of $...................</w:t>
      </w:r>
      <w:r w:rsidRPr="001C743C">
        <w:rPr>
          <w:rFonts w:ascii="Cambria" w:eastAsia="MS Mincho" w:hAnsi="Cambria" w:cs="Arial"/>
          <w:color w:val="FF0000"/>
          <w:sz w:val="24"/>
          <w:szCs w:val="24"/>
          <w:lang w:val="en-US"/>
        </w:rPr>
        <w:t xml:space="preserve">                     </w:t>
      </w:r>
    </w:p>
    <w:p w14:paraId="2019E753" w14:textId="77777777" w:rsidR="001C743C" w:rsidRPr="001C743C" w:rsidRDefault="001C743C" w:rsidP="001C743C">
      <w:pPr>
        <w:widowControl w:val="0"/>
        <w:autoSpaceDE w:val="0"/>
        <w:autoSpaceDN w:val="0"/>
        <w:adjustRightInd w:val="0"/>
        <w:spacing w:before="240" w:after="120" w:line="0" w:lineRule="atLeast"/>
        <w:jc w:val="right"/>
        <w:textAlignment w:val="center"/>
        <w:rPr>
          <w:rFonts w:ascii="Cambria" w:eastAsia="MS PGothic" w:hAnsi="Cambria" w:cs="Calibri"/>
          <w:b/>
          <w:caps/>
          <w:smallCaps/>
          <w:color w:val="FF0000"/>
          <w:sz w:val="24"/>
          <w:szCs w:val="24"/>
          <w:lang w:eastAsia="en-AU"/>
        </w:rPr>
      </w:pPr>
      <w:r w:rsidRPr="001C743C">
        <w:rPr>
          <w:rFonts w:ascii="Cambria" w:eastAsia="MS PGothic" w:hAnsi="Cambria" w:cs="Calibri"/>
          <w:b/>
          <w:caps/>
          <w:smallCaps/>
          <w:noProof/>
          <w:color w:val="FF0000"/>
          <w:sz w:val="24"/>
          <w:szCs w:val="24"/>
          <w:lang w:eastAsia="en-AU"/>
        </w:rPr>
        <mc:AlternateContent>
          <mc:Choice Requires="wps">
            <w:drawing>
              <wp:anchor distT="0" distB="0" distL="114300" distR="114300" simplePos="0" relativeHeight="251664384" behindDoc="0" locked="0" layoutInCell="1" allowOverlap="1" wp14:anchorId="5D62F34E" wp14:editId="381CEDB9">
                <wp:simplePos x="0" y="0"/>
                <wp:positionH relativeFrom="column">
                  <wp:posOffset>3719195</wp:posOffset>
                </wp:positionH>
                <wp:positionV relativeFrom="paragraph">
                  <wp:posOffset>70803</wp:posOffset>
                </wp:positionV>
                <wp:extent cx="2952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2000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13B228" id="Rectangle 11" o:spid="_x0000_s1026" style="position:absolute;margin-left:292.85pt;margin-top:5.6pt;width:23.2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" filled="f" strokeweight="2pt"/>
            </w:pict>
          </mc:Fallback>
        </mc:AlternateContent>
      </w:r>
      <w:r w:rsidRPr="001C743C">
        <w:rPr>
          <w:rFonts w:ascii="Cambria" w:eastAsia="MS PGothic" w:hAnsi="Cambria" w:cs="Calibri"/>
          <w:b/>
          <w:caps/>
          <w:smallCaps/>
          <w:color w:val="FF0000"/>
          <w:sz w:val="24"/>
          <w:szCs w:val="24"/>
          <w:lang w:eastAsia="en-AU"/>
        </w:rPr>
        <w:t xml:space="preserve">Tick for this option     </w:t>
      </w:r>
      <w:r w:rsidRPr="001C743C">
        <w:rPr>
          <w:rFonts w:ascii="Cambria" w:eastAsia="Cambria" w:hAnsi="Cambria" w:cs="Calibri"/>
          <w:b/>
          <w:caps/>
          <w:smallCaps/>
          <w:noProof/>
          <w:color w:val="FF0000"/>
          <w:sz w:val="24"/>
          <w:szCs w:val="24"/>
          <w:lang w:eastAsia="en-AU"/>
        </w:rPr>
        <mc:AlternateContent>
          <mc:Choice Requires="wps">
            <w:drawing>
              <wp:anchor distT="45720" distB="45720" distL="114300" distR="114300" simplePos="0" relativeHeight="251661312" behindDoc="0" locked="0" layoutInCell="1" allowOverlap="1" wp14:anchorId="48D8ABBF" wp14:editId="3B419A8D">
                <wp:simplePos x="0" y="0"/>
                <wp:positionH relativeFrom="page">
                  <wp:posOffset>148590</wp:posOffset>
                </wp:positionH>
                <wp:positionV relativeFrom="paragraph">
                  <wp:posOffset>306070</wp:posOffset>
                </wp:positionV>
                <wp:extent cx="495300" cy="314325"/>
                <wp:effectExtent l="0" t="0" r="0"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7DB7135B" w14:textId="77777777" w:rsidR="001C743C" w:rsidRPr="002157ED" w:rsidRDefault="001C743C" w:rsidP="001C743C">
                            <w:pPr>
                              <w:rPr>
                                <w:color w:val="FF0000"/>
                              </w:rPr>
                            </w:pPr>
                            <w:r w:rsidRPr="002157ED">
                              <w:rPr>
                                <w:color w:val="FF0000"/>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D8ABBF" id="_x0000_s1028" type="#_x0000_t202" style="position:absolute;left:0;text-align:left;margin-left:11.7pt;margin-top:24.1pt;width:39pt;height:24.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b+DwIAAPwDAAAOAAAAZHJzL2Uyb0RvYy54bWysU9uO0zAQfUfiHyy/06Q32EZNV0uXIqTl&#10;Ii18gOs4jYXjMWO3Sfl6xk62W+AN4QfL4/Gc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" stroked="f">
                <v:textbox>
                  <w:txbxContent>
                    <w:p w14:paraId="7DB7135B" w14:textId="77777777" w:rsidR="001C743C" w:rsidRPr="002157ED" w:rsidRDefault="001C743C" w:rsidP="001C743C">
                      <w:pPr>
                        <w:rPr>
                          <w:color w:val="FF0000"/>
                        </w:rPr>
                      </w:pPr>
                      <w:r w:rsidRPr="002157ED">
                        <w:rPr>
                          <w:color w:val="FF0000"/>
                        </w:rPr>
                        <w:t>OR</w:t>
                      </w:r>
                    </w:p>
                  </w:txbxContent>
                </v:textbox>
                <w10:wrap type="square" anchorx="page"/>
              </v:shape>
            </w:pict>
          </mc:Fallback>
        </mc:AlternateContent>
      </w:r>
    </w:p>
    <w:p w14:paraId="1CCC20EA" w14:textId="77777777" w:rsidR="001C743C" w:rsidRPr="001C743C" w:rsidRDefault="001C743C" w:rsidP="001C743C">
      <w:pPr>
        <w:widowControl w:val="0"/>
        <w:autoSpaceDE w:val="0"/>
        <w:autoSpaceDN w:val="0"/>
        <w:adjustRightInd w:val="0"/>
        <w:spacing w:before="240" w:after="120" w:line="0" w:lineRule="atLeast"/>
        <w:jc w:val="right"/>
        <w:textAlignment w:val="center"/>
        <w:rPr>
          <w:rFonts w:ascii="Cambria" w:eastAsia="MS PGothic" w:hAnsi="Cambria" w:cs="Calibri"/>
          <w:b/>
          <w:caps/>
          <w:smallCaps/>
          <w:color w:val="4F81BD"/>
          <w:sz w:val="24"/>
          <w:szCs w:val="24"/>
          <w:lang w:eastAsia="en-AU"/>
        </w:rPr>
      </w:pPr>
      <w:r w:rsidRPr="001C743C">
        <w:rPr>
          <w:rFonts w:ascii="Cambria" w:eastAsia="MS PGothic" w:hAnsi="Cambria" w:cs="Calibri"/>
          <w:b/>
          <w:caps/>
          <w:smallCaps/>
          <w:color w:val="4F81BD"/>
          <w:sz w:val="24"/>
          <w:szCs w:val="24"/>
          <w:lang w:eastAsia="en-AU"/>
        </w:rPr>
        <w:t xml:space="preserve">Fortnightly Payments </w:t>
      </w:r>
      <w:proofErr w:type="gramStart"/>
      <w:r w:rsidRPr="001C743C">
        <w:rPr>
          <w:rFonts w:ascii="Cambria" w:eastAsia="MS PGothic" w:hAnsi="Cambria" w:cs="Calibri"/>
          <w:b/>
          <w:caps/>
          <w:smallCaps/>
          <w:color w:val="4F81BD"/>
          <w:sz w:val="24"/>
          <w:szCs w:val="24"/>
          <w:lang w:eastAsia="en-AU"/>
        </w:rPr>
        <w:t>of :</w:t>
      </w:r>
      <w:proofErr w:type="gramEnd"/>
      <w:r w:rsidRPr="001C743C">
        <w:rPr>
          <w:rFonts w:ascii="Cambria" w:eastAsia="MS PGothic" w:hAnsi="Cambria" w:cs="Calibri"/>
          <w:b/>
          <w:caps/>
          <w:smallCaps/>
          <w:color w:val="4F81BD"/>
          <w:sz w:val="24"/>
          <w:szCs w:val="24"/>
          <w:lang w:eastAsia="en-AU"/>
        </w:rPr>
        <w:t xml:space="preserve">   $_________ - I will set up my own payment through my online banking.  (please us family code as reference)</w:t>
      </w:r>
    </w:p>
    <w:p w14:paraId="5E17689A" w14:textId="77777777" w:rsidR="001C743C" w:rsidRPr="001C743C" w:rsidRDefault="001C743C" w:rsidP="001C743C">
      <w:pPr>
        <w:widowControl w:val="0"/>
        <w:autoSpaceDE w:val="0"/>
        <w:autoSpaceDN w:val="0"/>
        <w:adjustRightInd w:val="0"/>
        <w:spacing w:before="240" w:after="120" w:line="0" w:lineRule="atLeast"/>
        <w:jc w:val="right"/>
        <w:textAlignment w:val="center"/>
        <w:rPr>
          <w:rFonts w:ascii="Cambria" w:eastAsia="MS PGothic" w:hAnsi="Cambria" w:cs="Calibri"/>
          <w:b/>
          <w:caps/>
          <w:smallCaps/>
          <w:color w:val="4F81BD"/>
          <w:sz w:val="24"/>
          <w:szCs w:val="24"/>
          <w:lang w:eastAsia="en-AU"/>
        </w:rPr>
      </w:pPr>
      <w:r w:rsidRPr="001C743C">
        <w:rPr>
          <w:rFonts w:ascii="Cambria" w:eastAsia="MS PGothic" w:hAnsi="Cambria" w:cs="Calibri"/>
          <w:b/>
          <w:caps/>
          <w:smallCaps/>
          <w:noProof/>
          <w:color w:val="4F81BD"/>
          <w:sz w:val="24"/>
          <w:szCs w:val="24"/>
          <w:lang w:eastAsia="en-AU"/>
        </w:rPr>
        <mc:AlternateContent>
          <mc:Choice Requires="wps">
            <w:drawing>
              <wp:anchor distT="0" distB="0" distL="114300" distR="114300" simplePos="0" relativeHeight="251665408" behindDoc="0" locked="0" layoutInCell="1" allowOverlap="1" wp14:anchorId="5ED2D6BB" wp14:editId="5984B706">
                <wp:simplePos x="0" y="0"/>
                <wp:positionH relativeFrom="column">
                  <wp:posOffset>3758248</wp:posOffset>
                </wp:positionH>
                <wp:positionV relativeFrom="paragraph">
                  <wp:posOffset>50165</wp:posOffset>
                </wp:positionV>
                <wp:extent cx="2952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5275" cy="2000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85DEF9" id="Rectangle 12" o:spid="_x0000_s1026" style="position:absolute;margin-left:295.95pt;margin-top:3.95pt;width:23.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" filled="f" strokeweight="2pt"/>
            </w:pict>
          </mc:Fallback>
        </mc:AlternateContent>
      </w:r>
      <w:r w:rsidRPr="001C743C">
        <w:rPr>
          <w:rFonts w:ascii="Cambria" w:eastAsia="MS PGothic" w:hAnsi="Cambria" w:cs="Calibri"/>
          <w:b/>
          <w:caps/>
          <w:smallCaps/>
          <w:color w:val="4F81BD"/>
          <w:sz w:val="24"/>
          <w:szCs w:val="24"/>
          <w:lang w:eastAsia="en-AU"/>
        </w:rPr>
        <w:t>TICK FOR THIS OPTION</w:t>
      </w:r>
    </w:p>
    <w:p w14:paraId="4314D39B" w14:textId="77777777" w:rsidR="001C743C" w:rsidRDefault="001C743C" w:rsidP="00612B55">
      <w:pPr>
        <w:widowControl w:val="0"/>
        <w:autoSpaceDE w:val="0"/>
        <w:autoSpaceDN w:val="0"/>
        <w:adjustRightInd w:val="0"/>
        <w:spacing w:before="240" w:after="120" w:line="0" w:lineRule="atLeast"/>
        <w:jc w:val="right"/>
        <w:textAlignment w:val="center"/>
        <w:rPr>
          <w:rFonts w:ascii="Cambria" w:eastAsia="MS PGothic" w:hAnsi="Cambria" w:cs="Calibri"/>
          <w:b/>
          <w:caps/>
          <w:smallCaps/>
          <w:color w:val="FF0000"/>
          <w:sz w:val="24"/>
          <w:szCs w:val="24"/>
          <w:lang w:eastAsia="en-AU"/>
        </w:rPr>
      </w:pPr>
      <w:r w:rsidRPr="001C743C">
        <w:rPr>
          <w:rFonts w:ascii="Cambria" w:eastAsia="MS PGothic" w:hAnsi="Cambria" w:cs="Calibri"/>
          <w:b/>
          <w:caps/>
          <w:smallCaps/>
          <w:color w:val="FF0000"/>
          <w:sz w:val="24"/>
          <w:szCs w:val="24"/>
          <w:lang w:eastAsia="en-AU"/>
        </w:rPr>
        <w:t xml:space="preserve"> </w:t>
      </w:r>
    </w:p>
    <w:p w14:paraId="1106BE39" w14:textId="77777777" w:rsidR="003B097F" w:rsidRDefault="003B097F" w:rsidP="001C743C">
      <w:pPr>
        <w:spacing w:after="120" w:line="240" w:lineRule="atLeast"/>
        <w:jc w:val="center"/>
        <w:rPr>
          <w:rFonts w:ascii="Cambria" w:eastAsia="MS Mincho" w:hAnsi="Cambria" w:cs="Arial"/>
          <w:b/>
          <w:sz w:val="24"/>
          <w:szCs w:val="24"/>
          <w:lang w:val="en-US"/>
        </w:rPr>
      </w:pPr>
    </w:p>
    <w:p w14:paraId="4ABC4D2D" w14:textId="77777777" w:rsidR="003B097F" w:rsidRDefault="003B097F" w:rsidP="001C743C">
      <w:pPr>
        <w:spacing w:after="120" w:line="240" w:lineRule="atLeast"/>
        <w:jc w:val="center"/>
        <w:rPr>
          <w:rFonts w:ascii="Cambria" w:eastAsia="MS Mincho" w:hAnsi="Cambria" w:cs="Arial"/>
          <w:b/>
          <w:sz w:val="24"/>
          <w:szCs w:val="24"/>
          <w:lang w:val="en-US"/>
        </w:rPr>
      </w:pPr>
    </w:p>
    <w:p w14:paraId="34E9813A" w14:textId="77777777" w:rsidR="003B097F" w:rsidRDefault="003B097F" w:rsidP="001C743C">
      <w:pPr>
        <w:spacing w:after="120" w:line="240" w:lineRule="atLeast"/>
        <w:jc w:val="center"/>
        <w:rPr>
          <w:rFonts w:ascii="Cambria" w:eastAsia="MS Mincho" w:hAnsi="Cambria" w:cs="Arial"/>
          <w:b/>
          <w:sz w:val="24"/>
          <w:szCs w:val="24"/>
          <w:lang w:val="en-US"/>
        </w:rPr>
      </w:pPr>
    </w:p>
    <w:p w14:paraId="7D0F6BA7" w14:textId="77777777" w:rsidR="003B097F" w:rsidRDefault="003B097F" w:rsidP="001C743C">
      <w:pPr>
        <w:spacing w:after="120" w:line="240" w:lineRule="atLeast"/>
        <w:jc w:val="center"/>
        <w:rPr>
          <w:rFonts w:ascii="Cambria" w:eastAsia="MS Mincho" w:hAnsi="Cambria" w:cs="Arial"/>
          <w:b/>
          <w:sz w:val="24"/>
          <w:szCs w:val="24"/>
          <w:lang w:val="en-US"/>
        </w:rPr>
      </w:pPr>
    </w:p>
    <w:p w14:paraId="53A1E0D9" w14:textId="77777777" w:rsidR="003A458F" w:rsidRPr="003A458F" w:rsidRDefault="003A458F" w:rsidP="003A458F">
      <w:pPr>
        <w:keepNext/>
        <w:keepLines/>
        <w:tabs>
          <w:tab w:val="left" w:pos="195"/>
          <w:tab w:val="left" w:pos="450"/>
          <w:tab w:val="left" w:pos="2190"/>
        </w:tabs>
        <w:spacing w:before="240" w:after="120" w:line="240" w:lineRule="auto"/>
        <w:contextualSpacing/>
        <w:outlineLvl w:val="0"/>
        <w:rPr>
          <w:rFonts w:ascii="Calibri" w:eastAsia="MS PGothic" w:hAnsi="Calibri" w:cs="Calibri"/>
          <w:b/>
          <w:caps/>
          <w:color w:val="E25205"/>
          <w:sz w:val="44"/>
          <w:szCs w:val="32"/>
        </w:rPr>
      </w:pPr>
      <w:r w:rsidRPr="003A458F">
        <w:rPr>
          <w:rFonts w:ascii="Calibri" w:eastAsia="MS PGothic" w:hAnsi="Calibri" w:cs="Calibri"/>
          <w:b/>
          <w:caps/>
          <w:color w:val="E25205"/>
          <w:sz w:val="44"/>
          <w:szCs w:val="32"/>
        </w:rPr>
        <w:lastRenderedPageBreak/>
        <w:t xml:space="preserve">Parent PAYMENTS policy </w:t>
      </w:r>
    </w:p>
    <w:p w14:paraId="043BD65A" w14:textId="77777777" w:rsidR="003A458F" w:rsidRPr="003A458F" w:rsidRDefault="003A458F" w:rsidP="003A458F">
      <w:pPr>
        <w:keepNext/>
        <w:keepLines/>
        <w:spacing w:before="120" w:after="240" w:line="240" w:lineRule="auto"/>
        <w:outlineLvl w:val="0"/>
        <w:rPr>
          <w:rFonts w:ascii="Calibri" w:eastAsia="MS PGothic" w:hAnsi="Calibri" w:cs="Calibri"/>
          <w:b/>
          <w:caps/>
          <w:color w:val="E25205"/>
          <w:sz w:val="44"/>
          <w:szCs w:val="32"/>
        </w:rPr>
      </w:pPr>
      <w:r w:rsidRPr="003A458F">
        <w:rPr>
          <w:rFonts w:ascii="Calibri" w:eastAsia="MS PGothic" w:hAnsi="Calibri" w:cs="Calibri"/>
          <w:b/>
          <w:caps/>
          <w:color w:val="E25205"/>
          <w:sz w:val="28"/>
          <w:szCs w:val="28"/>
        </w:rPr>
        <w:t>ONE PAGE OVERVIEW</w:t>
      </w:r>
    </w:p>
    <w:tbl>
      <w:tblPr>
        <w:tblStyle w:val="TableGrid12"/>
        <w:tblW w:w="9751"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273"/>
      </w:tblGrid>
      <w:tr w:rsidR="003A458F" w:rsidRPr="003A458F" w14:paraId="4BD477AD" w14:textId="77777777" w:rsidTr="003A458F">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78" w:type="dxa"/>
            <w:shd w:val="clear" w:color="auto" w:fill="FFC000"/>
            <w:vAlign w:val="center"/>
          </w:tcPr>
          <w:p w14:paraId="069AF54B" w14:textId="77777777" w:rsidR="003A458F" w:rsidRPr="003A458F" w:rsidRDefault="003A458F" w:rsidP="003A458F">
            <w:pPr>
              <w:spacing w:after="120"/>
              <w:jc w:val="center"/>
              <w:rPr>
                <w:rFonts w:ascii="Calibri" w:eastAsia="Arial" w:hAnsi="Calibri" w:cs="Calibri"/>
                <w:szCs w:val="20"/>
              </w:rPr>
            </w:pPr>
            <w:r w:rsidRPr="003A458F">
              <w:rPr>
                <w:rFonts w:ascii="Calibri" w:eastAsia="Arial" w:hAnsi="Calibri" w:cs="Calibri"/>
                <w:noProof/>
              </w:rPr>
              <w:drawing>
                <wp:inline distT="0" distB="0" distL="0" distR="0" wp14:anchorId="536E3B05" wp14:editId="46DB007D">
                  <wp:extent cx="605468" cy="652444"/>
                  <wp:effectExtent l="0" t="0" r="4445" b="0"/>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273" w:type="dxa"/>
            <w:shd w:val="clear" w:color="auto" w:fill="FFFFFF"/>
          </w:tcPr>
          <w:p w14:paraId="01C0F360" w14:textId="77777777" w:rsidR="003A458F" w:rsidRPr="003A458F" w:rsidRDefault="003A458F" w:rsidP="003A458F">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3A458F">
              <w:rPr>
                <w:rFonts w:ascii="Calibri" w:eastAsia="Arial" w:hAnsi="Calibri" w:cs="Calibri"/>
                <w:color w:val="FFC000"/>
                <w:sz w:val="28"/>
                <w:szCs w:val="28"/>
              </w:rPr>
              <w:t>FREE INSTRUCTION</w:t>
            </w:r>
          </w:p>
          <w:p w14:paraId="62455508" w14:textId="77777777" w:rsidR="003A458F" w:rsidRPr="003A458F" w:rsidRDefault="003A458F" w:rsidP="003A458F">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auto"/>
              </w:rPr>
            </w:pPr>
            <w:r w:rsidRPr="003A458F">
              <w:rPr>
                <w:rFonts w:ascii="Calibri" w:eastAsia="Arial" w:hAnsi="Calibri" w:cs="Calibri"/>
                <w:b w:val="0"/>
                <w:color w:val="auto"/>
              </w:rPr>
              <w:t>Schools provide students with free instruction and ensure students have free access to all items, activities and services that are used by the school to fulfil the requirements of the Curriculum. This includes the Victorian Curriculum F-10, the Victorian Certificate of Education (VCE) including the VCE Vocational Major and the Victorian Pathways Certificate.</w:t>
            </w:r>
          </w:p>
          <w:p w14:paraId="18DC05BA" w14:textId="77777777" w:rsidR="003A458F" w:rsidRPr="003A458F" w:rsidRDefault="003A458F" w:rsidP="003A458F">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rPr>
            </w:pPr>
            <w:r w:rsidRPr="003A458F">
              <w:rPr>
                <w:rFonts w:ascii="Calibri" w:eastAsia="Calibri Light" w:hAnsi="Calibri" w:cs="Calibri"/>
                <w:b w:val="0"/>
                <w:color w:val="auto"/>
                <w:sz w:val="22"/>
                <w:szCs w:val="22"/>
              </w:rPr>
              <w:t xml:space="preserve">Schools may invite parents to make a financial contribution to support the </w:t>
            </w:r>
            <w:proofErr w:type="gramStart"/>
            <w:r w:rsidRPr="003A458F">
              <w:rPr>
                <w:rFonts w:ascii="Calibri" w:eastAsia="Calibri Light" w:hAnsi="Calibri" w:cs="Calibri"/>
                <w:b w:val="0"/>
                <w:color w:val="auto"/>
                <w:sz w:val="22"/>
                <w:szCs w:val="22"/>
              </w:rPr>
              <w:t>school.</w:t>
            </w:r>
            <w:r w:rsidRPr="003A458F">
              <w:rPr>
                <w:rFonts w:ascii="Calibri" w:eastAsia="Calibri Light" w:hAnsi="Calibri" w:cs="Calibri"/>
              </w:rPr>
              <w:t>hools</w:t>
            </w:r>
            <w:proofErr w:type="gramEnd"/>
            <w:r w:rsidRPr="003A458F">
              <w:rPr>
                <w:rFonts w:ascii="Calibri" w:eastAsia="Calibri Light" w:hAnsi="Calibri" w:cs="Calibri"/>
              </w:rPr>
              <w:t xml:space="preserve"> may invite parents to make a financial contribution to support the school.</w:t>
            </w:r>
          </w:p>
        </w:tc>
      </w:tr>
    </w:tbl>
    <w:p w14:paraId="31001026" w14:textId="77777777" w:rsidR="003A458F" w:rsidRPr="003A458F" w:rsidRDefault="003A458F" w:rsidP="003A458F">
      <w:pPr>
        <w:spacing w:after="0" w:line="240" w:lineRule="auto"/>
        <w:rPr>
          <w:rFonts w:ascii="Calibri" w:eastAsia="Arial" w:hAnsi="Calibri" w:cs="Calibri"/>
          <w:color w:val="AF272F"/>
          <w:sz w:val="24"/>
          <w:szCs w:val="24"/>
          <w:lang w:val="en-GB"/>
        </w:rPr>
      </w:pPr>
    </w:p>
    <w:tbl>
      <w:tblPr>
        <w:tblStyle w:val="TableGrid12"/>
        <w:tblW w:w="9751" w:type="dxa"/>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72"/>
        <w:gridCol w:w="8279"/>
      </w:tblGrid>
      <w:tr w:rsidR="003A458F" w:rsidRPr="003A458F" w14:paraId="7D200B42" w14:textId="77777777" w:rsidTr="00FE1B92">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472" w:type="dxa"/>
            <w:tcBorders>
              <w:bottom w:val="single" w:sz="24" w:space="0" w:color="E57100"/>
            </w:tcBorders>
            <w:shd w:val="clear" w:color="auto" w:fill="E57100"/>
            <w:vAlign w:val="center"/>
          </w:tcPr>
          <w:p w14:paraId="6A7855A6" w14:textId="77777777" w:rsidR="003A458F" w:rsidRPr="003A458F" w:rsidRDefault="003A458F" w:rsidP="003A458F">
            <w:pPr>
              <w:spacing w:after="120"/>
              <w:jc w:val="center"/>
              <w:rPr>
                <w:rFonts w:ascii="Calibri" w:eastAsia="Arial" w:hAnsi="Calibri" w:cs="Calibri"/>
                <w:szCs w:val="20"/>
              </w:rPr>
            </w:pPr>
            <w:r w:rsidRPr="003A458F">
              <w:rPr>
                <w:rFonts w:ascii="Calibri" w:eastAsia="Arial" w:hAnsi="Calibri" w:cs="Calibri"/>
                <w:noProof/>
                <w:szCs w:val="20"/>
              </w:rPr>
              <w:drawing>
                <wp:inline distT="0" distB="0" distL="0" distR="0" wp14:anchorId="5AAE94CC" wp14:editId="768F4AB2">
                  <wp:extent cx="665018" cy="563120"/>
                  <wp:effectExtent l="0" t="0" r="1905" b="8890"/>
                  <wp:docPr id="15"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279" w:type="dxa"/>
            <w:shd w:val="clear" w:color="auto" w:fill="FFFFFF"/>
          </w:tcPr>
          <w:p w14:paraId="257AA4F6" w14:textId="77777777" w:rsidR="003A458F" w:rsidRPr="003A458F" w:rsidRDefault="003A458F" w:rsidP="003A458F">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3A458F">
              <w:rPr>
                <w:rFonts w:ascii="Calibri" w:eastAsia="Arial" w:hAnsi="Calibri" w:cs="Calibri"/>
                <w:bCs/>
                <w:color w:val="E57100"/>
                <w:sz w:val="28"/>
                <w:szCs w:val="28"/>
              </w:rPr>
              <w:t>PARENT PAYMENT REQUESTS</w:t>
            </w:r>
          </w:p>
          <w:p w14:paraId="6D173B2B" w14:textId="77777777" w:rsidR="003A458F" w:rsidRPr="003A458F" w:rsidRDefault="003A458F" w:rsidP="003A458F">
            <w:pPr>
              <w:spacing w:after="12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rPr>
            </w:pPr>
            <w:r w:rsidRPr="003A458F">
              <w:rPr>
                <w:rFonts w:ascii="Calibri" w:eastAsia="Arial" w:hAnsi="Calibri" w:cs="Calibri"/>
                <w:bCs/>
                <w:color w:val="000000"/>
              </w:rPr>
              <w:t>Schools can request contributions from parents under three categories:</w:t>
            </w:r>
            <w:r w:rsidRPr="003A458F">
              <w:rPr>
                <w:rFonts w:ascii="Calibri" w:eastAsia="Arial" w:hAnsi="Calibri" w:cs="Calibri"/>
                <w:bCs/>
                <w:noProof/>
              </w:rPr>
              <w:t xml:space="preserve"> </w:t>
            </w:r>
          </w:p>
          <w:tbl>
            <w:tblPr>
              <w:tblStyle w:val="TableGrid1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79"/>
              <w:gridCol w:w="2679"/>
              <w:gridCol w:w="2659"/>
            </w:tblGrid>
            <w:tr w:rsidR="003A458F" w:rsidRPr="003A458F" w14:paraId="63EAB005" w14:textId="77777777" w:rsidTr="00FE1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2F45DD9A" w14:textId="77777777" w:rsidR="003A458F" w:rsidRPr="003A458F" w:rsidRDefault="003A458F" w:rsidP="003A458F">
                  <w:pPr>
                    <w:spacing w:after="120"/>
                    <w:jc w:val="center"/>
                    <w:rPr>
                      <w:rFonts w:ascii="Calibri" w:eastAsia="Arial" w:hAnsi="Calibri" w:cs="Calibri"/>
                      <w:bCs/>
                      <w:color w:val="000000"/>
                    </w:rPr>
                  </w:pPr>
                  <w:r w:rsidRPr="003A458F">
                    <w:rPr>
                      <w:rFonts w:ascii="Calibri" w:eastAsia="Arial" w:hAnsi="Calibri" w:cs="Calibri"/>
                      <w:bCs/>
                      <w:color w:val="000000"/>
                    </w:rPr>
                    <w:t>Curriculum Contributions</w:t>
                  </w:r>
                </w:p>
                <w:p w14:paraId="265335E3" w14:textId="77777777" w:rsidR="003A458F" w:rsidRPr="003A458F" w:rsidRDefault="003A458F" w:rsidP="003A458F">
                  <w:pPr>
                    <w:spacing w:after="120"/>
                    <w:rPr>
                      <w:rFonts w:ascii="Calibri" w:eastAsia="Arial" w:hAnsi="Calibri" w:cs="Calibri"/>
                      <w:bCs/>
                      <w:color w:val="000000"/>
                    </w:rPr>
                  </w:pPr>
                  <w:r w:rsidRPr="003A458F">
                    <w:rPr>
                      <w:rFonts w:ascii="Calibri" w:eastAsia="Arial" w:hAnsi="Calibri" w:cs="Calibri"/>
                      <w:bCs/>
                      <w:color w:val="000000"/>
                    </w:rPr>
                    <w:t>Voluntary financial contributions for curriculum items and activities which the school deems necessary for students to learn the Curriculum.</w:t>
                  </w:r>
                </w:p>
              </w:tc>
              <w:tc>
                <w:tcPr>
                  <w:tcW w:w="2864" w:type="dxa"/>
                  <w:shd w:val="clear" w:color="auto" w:fill="FFE2C6"/>
                </w:tcPr>
                <w:p w14:paraId="6147103E" w14:textId="77777777" w:rsidR="003A458F" w:rsidRPr="003A458F" w:rsidRDefault="003A458F" w:rsidP="003A458F">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rPr>
                  </w:pPr>
                  <w:r w:rsidRPr="003A458F">
                    <w:rPr>
                      <w:rFonts w:ascii="Calibri" w:eastAsia="Arial" w:hAnsi="Calibri" w:cs="Calibri"/>
                      <w:bCs/>
                      <w:color w:val="000000"/>
                    </w:rPr>
                    <w:t xml:space="preserve">Other </w:t>
                  </w:r>
                </w:p>
                <w:p w14:paraId="7E46FF00" w14:textId="77777777" w:rsidR="003A458F" w:rsidRPr="003A458F" w:rsidRDefault="003A458F" w:rsidP="003A458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rPr>
                  </w:pPr>
                  <w:r w:rsidRPr="003A458F">
                    <w:rPr>
                      <w:rFonts w:ascii="Calibri" w:eastAsia="Arial" w:hAnsi="Calibri" w:cs="Calibri"/>
                      <w:bCs/>
                      <w:color w:val="000000"/>
                    </w:rPr>
                    <w:t>Contributions</w:t>
                  </w:r>
                </w:p>
                <w:p w14:paraId="04B19319" w14:textId="77777777" w:rsidR="003A458F" w:rsidRPr="003A458F" w:rsidRDefault="003A458F" w:rsidP="003A458F">
                  <w:pPr>
                    <w:spacing w:after="120"/>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rPr>
                  </w:pPr>
                  <w:r w:rsidRPr="003A458F">
                    <w:rPr>
                      <w:rFonts w:ascii="Calibri" w:eastAsia="Arial" w:hAnsi="Calibri" w:cs="Calibri"/>
                      <w:bCs/>
                      <w:color w:val="000000"/>
                    </w:rPr>
                    <w:t>Voluntary financial contributions for non-curriculum items and activities that relate to the school’s functions and objectives.</w:t>
                  </w:r>
                </w:p>
              </w:tc>
              <w:tc>
                <w:tcPr>
                  <w:tcW w:w="2865" w:type="dxa"/>
                  <w:shd w:val="clear" w:color="auto" w:fill="FFE2C6"/>
                </w:tcPr>
                <w:p w14:paraId="2B64CF5E" w14:textId="77777777" w:rsidR="003A458F" w:rsidRPr="003A458F" w:rsidRDefault="003A458F" w:rsidP="003A458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rPr>
                  </w:pPr>
                  <w:r w:rsidRPr="003A458F">
                    <w:rPr>
                      <w:rFonts w:ascii="Calibri" w:eastAsia="Arial" w:hAnsi="Calibri" w:cs="Calibri"/>
                      <w:bCs/>
                      <w:color w:val="000000"/>
                    </w:rPr>
                    <w:t>Extra-Curricular Items and Activities</w:t>
                  </w:r>
                </w:p>
                <w:p w14:paraId="55742635" w14:textId="77777777" w:rsidR="003A458F" w:rsidRPr="003A458F" w:rsidRDefault="003A458F" w:rsidP="003A458F">
                  <w:pPr>
                    <w:spacing w:after="12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rPr>
                  </w:pPr>
                  <w:r w:rsidRPr="003A458F">
                    <w:rPr>
                      <w:rFonts w:ascii="Calibri" w:eastAsia="Arial" w:hAnsi="Calibri" w:cs="Calibri"/>
                      <w:bCs/>
                      <w:color w:val="000000"/>
                    </w:rPr>
                    <w:t>Items and activities that enhance or broaden the schooling experience of students and are above and beyond what the school provides for free to deliver the Curriculum. These are provided on a user-pays basis.</w:t>
                  </w:r>
                </w:p>
              </w:tc>
            </w:tr>
          </w:tbl>
          <w:p w14:paraId="3D6F97D1" w14:textId="77777777" w:rsidR="003A458F" w:rsidRPr="003A458F" w:rsidRDefault="003A458F" w:rsidP="003A458F">
            <w:pPr>
              <w:numPr>
                <w:ilvl w:val="0"/>
                <w:numId w:val="9"/>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rPr>
            </w:pPr>
            <w:r w:rsidRPr="003A458F">
              <w:rPr>
                <w:rFonts w:ascii="Calibri" w:eastAsia="Arial" w:hAnsi="Calibri" w:cs="Calibri"/>
                <w:bCs/>
                <w:color w:val="000000"/>
              </w:rPr>
              <w:t>Schools may also invite parents to supply or purchase educational items to use and own (e.g. textbooks, stationery, digital devices).</w:t>
            </w:r>
          </w:p>
        </w:tc>
      </w:tr>
    </w:tbl>
    <w:p w14:paraId="515CD71D" w14:textId="77777777" w:rsidR="003A458F" w:rsidRPr="003A458F" w:rsidRDefault="003A458F" w:rsidP="003A458F">
      <w:pPr>
        <w:spacing w:after="0" w:line="240" w:lineRule="auto"/>
        <w:rPr>
          <w:rFonts w:ascii="Calibri" w:eastAsia="Arial" w:hAnsi="Calibri" w:cs="Calibri"/>
          <w:color w:val="AF272F"/>
          <w:sz w:val="24"/>
          <w:szCs w:val="24"/>
          <w:lang w:val="en-GB"/>
        </w:rPr>
      </w:pPr>
    </w:p>
    <w:tbl>
      <w:tblPr>
        <w:tblStyle w:val="TableGrid12"/>
        <w:tblW w:w="9751" w:type="dxa"/>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1"/>
        <w:gridCol w:w="8270"/>
      </w:tblGrid>
      <w:tr w:rsidR="003A458F" w:rsidRPr="003A458F" w14:paraId="5FF27D2C" w14:textId="77777777" w:rsidTr="00FE1B92">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81" w:type="dxa"/>
            <w:vAlign w:val="center"/>
          </w:tcPr>
          <w:p w14:paraId="71B5625A" w14:textId="77777777" w:rsidR="003A458F" w:rsidRPr="003A458F" w:rsidRDefault="003A458F" w:rsidP="003A458F">
            <w:pPr>
              <w:spacing w:after="120"/>
              <w:jc w:val="center"/>
              <w:rPr>
                <w:rFonts w:ascii="Calibri" w:eastAsia="Arial" w:hAnsi="Calibri" w:cs="Calibri"/>
                <w:szCs w:val="20"/>
              </w:rPr>
            </w:pPr>
            <w:r w:rsidRPr="003A458F">
              <w:rPr>
                <w:rFonts w:ascii="Calibri" w:eastAsia="Arial" w:hAnsi="Calibri" w:cs="Calibri"/>
                <w:noProof/>
              </w:rPr>
              <w:drawing>
                <wp:inline distT="0" distB="0" distL="0" distR="0" wp14:anchorId="723180C7" wp14:editId="702644B5">
                  <wp:extent cx="626745" cy="551445"/>
                  <wp:effectExtent l="0" t="0" r="1905" b="127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270" w:type="dxa"/>
            <w:shd w:val="clear" w:color="auto" w:fill="FFFFFF"/>
          </w:tcPr>
          <w:p w14:paraId="568B0956" w14:textId="77777777" w:rsidR="003A458F" w:rsidRPr="003A458F" w:rsidRDefault="003A458F" w:rsidP="003A458F">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3A458F">
              <w:rPr>
                <w:rFonts w:ascii="Calibri" w:eastAsia="Arial" w:hAnsi="Calibri" w:cs="Calibri"/>
                <w:bCs/>
                <w:color w:val="AF272F"/>
                <w:sz w:val="28"/>
                <w:szCs w:val="28"/>
              </w:rPr>
              <w:t>FINANCIAL HELP FOR FAMILIES</w:t>
            </w:r>
          </w:p>
          <w:p w14:paraId="2EF1FEC9" w14:textId="77777777" w:rsidR="003A458F" w:rsidRPr="003A458F" w:rsidRDefault="003A458F" w:rsidP="003A458F">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3A458F">
              <w:rPr>
                <w:rFonts w:ascii="Calibri" w:eastAsia="Arial" w:hAnsi="Calibri" w:cs="Calibri"/>
                <w:color w:val="000000"/>
              </w:rPr>
              <w:t>Schools put in place financial hardship arrangements to support families who cannot pay for items or activities so that their child doesn’t miss out.</w:t>
            </w:r>
          </w:p>
          <w:p w14:paraId="14C836FE" w14:textId="77777777" w:rsidR="003A458F" w:rsidRPr="003A458F" w:rsidRDefault="003A458F" w:rsidP="003A458F">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3A458F">
              <w:rPr>
                <w:rFonts w:ascii="Calibri" w:eastAsia="Arial" w:hAnsi="Calibri" w:cs="Calibri"/>
                <w:color w:val="000000"/>
              </w:rPr>
              <w:t>Schools have a nominated parent payment contact person(s) that parents can have a confidential discussion with regarding financial hardship arrangements.</w:t>
            </w:r>
          </w:p>
        </w:tc>
      </w:tr>
    </w:tbl>
    <w:p w14:paraId="74B8E516" w14:textId="77777777" w:rsidR="003A458F" w:rsidRPr="003A458F" w:rsidRDefault="003A458F" w:rsidP="003A458F">
      <w:pPr>
        <w:spacing w:after="0" w:line="240" w:lineRule="auto"/>
        <w:rPr>
          <w:rFonts w:ascii="Calibri" w:eastAsia="Arial" w:hAnsi="Calibri" w:cs="Calibri"/>
          <w:color w:val="AF272F"/>
          <w:sz w:val="24"/>
          <w:szCs w:val="24"/>
          <w:lang w:val="en-GB"/>
        </w:rPr>
      </w:pPr>
    </w:p>
    <w:tbl>
      <w:tblPr>
        <w:tblStyle w:val="TableGrid12"/>
        <w:tblW w:w="9751" w:type="dxa"/>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1"/>
        <w:gridCol w:w="8280"/>
      </w:tblGrid>
      <w:tr w:rsidR="003A458F" w:rsidRPr="003A458F" w14:paraId="51866546" w14:textId="77777777" w:rsidTr="00FE1B9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471" w:type="dxa"/>
            <w:shd w:val="clear" w:color="auto" w:fill="53565A"/>
            <w:vAlign w:val="center"/>
          </w:tcPr>
          <w:p w14:paraId="7439709B" w14:textId="77777777" w:rsidR="003A458F" w:rsidRPr="003A458F" w:rsidRDefault="003A458F" w:rsidP="003A458F">
            <w:pPr>
              <w:spacing w:after="120"/>
              <w:jc w:val="center"/>
              <w:rPr>
                <w:rFonts w:ascii="Calibri" w:eastAsia="Arial" w:hAnsi="Calibri" w:cs="Calibri"/>
                <w:szCs w:val="20"/>
              </w:rPr>
            </w:pPr>
            <w:r w:rsidRPr="003A458F">
              <w:rPr>
                <w:rFonts w:ascii="Calibri" w:eastAsia="Arial" w:hAnsi="Calibri" w:cs="Calibri"/>
                <w:noProof/>
              </w:rPr>
              <w:drawing>
                <wp:inline distT="0" distB="0" distL="0" distR="0" wp14:anchorId="0726BBAF" wp14:editId="73FAD9A6">
                  <wp:extent cx="566928" cy="603504"/>
                  <wp:effectExtent l="0" t="0" r="5080" b="6350"/>
                  <wp:docPr id="7"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280" w:type="dxa"/>
            <w:shd w:val="clear" w:color="auto" w:fill="FFFFFF"/>
          </w:tcPr>
          <w:p w14:paraId="5AA1CEA3" w14:textId="77777777" w:rsidR="003A458F" w:rsidRPr="003A458F" w:rsidRDefault="003A458F" w:rsidP="003A458F">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3A458F">
              <w:rPr>
                <w:rFonts w:ascii="Calibri" w:eastAsia="Arial" w:hAnsi="Calibri" w:cs="Calibri"/>
                <w:color w:val="3B3838"/>
                <w:sz w:val="28"/>
                <w:szCs w:val="28"/>
              </w:rPr>
              <w:t>SCHOOL PROCESSES</w:t>
            </w:r>
          </w:p>
          <w:p w14:paraId="0C812573" w14:textId="77777777" w:rsidR="003A458F" w:rsidRPr="003A458F" w:rsidRDefault="003A458F" w:rsidP="003A458F">
            <w:pPr>
              <w:numPr>
                <w:ilvl w:val="0"/>
                <w:numId w:val="9"/>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rPr>
            </w:pPr>
            <w:r w:rsidRPr="003A458F">
              <w:rPr>
                <w:rFonts w:ascii="Calibri" w:eastAsia="Calibri Light" w:hAnsi="Calibri" w:cs="Calibri"/>
                <w:b w:val="0"/>
                <w:bCs/>
                <w:color w:val="auto"/>
                <w:sz w:val="22"/>
                <w:szCs w:val="22"/>
              </w:rPr>
              <w:t>Schools must obtain school council approval for their parent payment arrangements and publish all requests and communications for each year level on their school website for transparency</w:t>
            </w:r>
            <w:r>
              <w:rPr>
                <w:rFonts w:ascii="Calibri" w:eastAsia="Calibri Light" w:hAnsi="Calibri" w:cs="Calibri"/>
                <w:b w:val="0"/>
                <w:bCs/>
                <w:color w:val="auto"/>
                <w:sz w:val="22"/>
                <w:szCs w:val="22"/>
              </w:rPr>
              <w:t>.</w:t>
            </w:r>
            <w:r w:rsidRPr="003A458F">
              <w:rPr>
                <w:rFonts w:ascii="Calibri" w:eastAsia="Calibri Light" w:hAnsi="Calibri" w:cs="Calibri"/>
                <w:bCs/>
              </w:rPr>
              <w:t xml:space="preserve"> for transparency.</w:t>
            </w:r>
          </w:p>
        </w:tc>
      </w:tr>
    </w:tbl>
    <w:p w14:paraId="2BE8069F" w14:textId="77777777" w:rsidR="003A458F" w:rsidRPr="003A458F" w:rsidRDefault="003A458F" w:rsidP="003A458F">
      <w:pPr>
        <w:spacing w:after="120" w:line="240" w:lineRule="auto"/>
        <w:rPr>
          <w:rFonts w:ascii="Arial" w:eastAsia="Arial" w:hAnsi="Arial" w:cs="Times New Roman"/>
          <w:szCs w:val="24"/>
          <w:lang w:val="en-GB"/>
        </w:rPr>
      </w:pPr>
    </w:p>
    <w:p w14:paraId="7F52D394" w14:textId="77777777" w:rsidR="003B097F" w:rsidRDefault="003B097F" w:rsidP="003A458F">
      <w:pPr>
        <w:spacing w:after="120" w:line="240" w:lineRule="atLeast"/>
        <w:rPr>
          <w:rFonts w:ascii="Cambria" w:eastAsia="MS Mincho" w:hAnsi="Cambria" w:cs="Arial"/>
          <w:b/>
          <w:sz w:val="24"/>
          <w:szCs w:val="24"/>
          <w:lang w:val="en-US"/>
        </w:rPr>
      </w:pPr>
    </w:p>
    <w:p w14:paraId="278BE275" w14:textId="77777777" w:rsidR="003A458F" w:rsidRDefault="003A458F" w:rsidP="003A458F">
      <w:pPr>
        <w:spacing w:after="120" w:line="240" w:lineRule="atLeast"/>
        <w:rPr>
          <w:rFonts w:ascii="Cambria" w:eastAsia="MS Mincho" w:hAnsi="Cambria" w:cs="Arial"/>
          <w:b/>
          <w:sz w:val="24"/>
          <w:szCs w:val="24"/>
          <w:lang w:val="en-US"/>
        </w:rPr>
      </w:pPr>
    </w:p>
    <w:p w14:paraId="3C7B6890" w14:textId="77777777" w:rsidR="001C743C" w:rsidRPr="001C743C" w:rsidRDefault="001C743C" w:rsidP="001C743C">
      <w:pPr>
        <w:spacing w:after="120" w:line="240" w:lineRule="atLeast"/>
        <w:jc w:val="center"/>
        <w:rPr>
          <w:rFonts w:ascii="Cambria" w:eastAsia="Arial" w:hAnsi="Cambria" w:cs="Calibri"/>
          <w:sz w:val="24"/>
          <w:szCs w:val="24"/>
          <w:lang w:val="en-US"/>
        </w:rPr>
      </w:pPr>
      <w:r w:rsidRPr="001C743C">
        <w:rPr>
          <w:rFonts w:ascii="Cambria" w:eastAsia="MS Mincho" w:hAnsi="Cambria" w:cs="Arial"/>
          <w:b/>
          <w:sz w:val="24"/>
          <w:szCs w:val="24"/>
          <w:lang w:val="en-US"/>
        </w:rPr>
        <w:lastRenderedPageBreak/>
        <w:t>Swan Hill Specialist School Materials 202</w:t>
      </w:r>
      <w:r w:rsidR="003A458F">
        <w:rPr>
          <w:rFonts w:ascii="Cambria" w:eastAsia="MS Mincho" w:hAnsi="Cambria" w:cs="Arial"/>
          <w:b/>
          <w:sz w:val="24"/>
          <w:szCs w:val="24"/>
          <w:lang w:val="en-US"/>
        </w:rPr>
        <w:t>3</w:t>
      </w:r>
    </w:p>
    <w:tbl>
      <w:tblPr>
        <w:tblStyle w:val="TableGrid2"/>
        <w:tblW w:w="4786" w:type="dxa"/>
        <w:tblInd w:w="2248" w:type="dxa"/>
        <w:tblLook w:val="04A0" w:firstRow="1" w:lastRow="0" w:firstColumn="1" w:lastColumn="0" w:noHBand="0" w:noVBand="1"/>
      </w:tblPr>
      <w:tblGrid>
        <w:gridCol w:w="4786"/>
      </w:tblGrid>
      <w:tr w:rsidR="001C743C" w:rsidRPr="001C743C" w14:paraId="42A0F2D5" w14:textId="77777777" w:rsidTr="00FE1B92">
        <w:tc>
          <w:tcPr>
            <w:tcW w:w="4786" w:type="dxa"/>
          </w:tcPr>
          <w:p w14:paraId="65672FC8" w14:textId="77777777" w:rsidR="001C743C" w:rsidRPr="001C743C" w:rsidRDefault="001C743C" w:rsidP="001C743C">
            <w:pPr>
              <w:spacing w:after="120" w:line="240" w:lineRule="atLeast"/>
              <w:jc w:val="center"/>
              <w:rPr>
                <w:rFonts w:cs="Arial"/>
                <w:b/>
                <w:sz w:val="24"/>
                <w:szCs w:val="24"/>
              </w:rPr>
            </w:pPr>
            <w:r w:rsidRPr="001C743C">
              <w:rPr>
                <w:rFonts w:cs="Arial"/>
                <w:b/>
                <w:sz w:val="24"/>
                <w:szCs w:val="24"/>
              </w:rPr>
              <w:t>Item</w:t>
            </w:r>
          </w:p>
        </w:tc>
      </w:tr>
      <w:tr w:rsidR="001C743C" w:rsidRPr="001C743C" w14:paraId="3D59B32C" w14:textId="77777777" w:rsidTr="00FE1B92">
        <w:tc>
          <w:tcPr>
            <w:tcW w:w="4786" w:type="dxa"/>
          </w:tcPr>
          <w:p w14:paraId="3390B3CA"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Exercise Books</w:t>
            </w:r>
          </w:p>
          <w:p w14:paraId="514E2120" w14:textId="77777777" w:rsidR="001C743C" w:rsidRPr="001C743C" w:rsidRDefault="001C743C" w:rsidP="001C743C">
            <w:pPr>
              <w:spacing w:after="120" w:line="240" w:lineRule="atLeast"/>
              <w:jc w:val="center"/>
              <w:rPr>
                <w:rFonts w:cs="Arial"/>
                <w:sz w:val="24"/>
                <w:szCs w:val="24"/>
              </w:rPr>
            </w:pPr>
            <w:proofErr w:type="spellStart"/>
            <w:r w:rsidRPr="001C743C">
              <w:rPr>
                <w:rFonts w:cs="Arial"/>
                <w:sz w:val="24"/>
                <w:szCs w:val="24"/>
              </w:rPr>
              <w:t>Marbig</w:t>
            </w:r>
            <w:proofErr w:type="spellEnd"/>
            <w:r w:rsidRPr="001C743C">
              <w:rPr>
                <w:rFonts w:cs="Arial"/>
                <w:sz w:val="24"/>
                <w:szCs w:val="24"/>
              </w:rPr>
              <w:t xml:space="preserve"> 18523 Exercise Book A</w:t>
            </w:r>
            <w:proofErr w:type="gramStart"/>
            <w:r w:rsidRPr="001C743C">
              <w:rPr>
                <w:rFonts w:cs="Arial"/>
                <w:sz w:val="24"/>
                <w:szCs w:val="24"/>
              </w:rPr>
              <w:t>4  96</w:t>
            </w:r>
            <w:proofErr w:type="gramEnd"/>
            <w:r w:rsidRPr="001C743C">
              <w:rPr>
                <w:rFonts w:cs="Arial"/>
                <w:sz w:val="24"/>
                <w:szCs w:val="24"/>
              </w:rPr>
              <w:t xml:space="preserve"> page</w:t>
            </w:r>
          </w:p>
        </w:tc>
      </w:tr>
      <w:tr w:rsidR="001C743C" w:rsidRPr="001C743C" w14:paraId="474634ED" w14:textId="77777777" w:rsidTr="00FE1B92">
        <w:tc>
          <w:tcPr>
            <w:tcW w:w="4786" w:type="dxa"/>
          </w:tcPr>
          <w:p w14:paraId="353B8410"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Scrap Book</w:t>
            </w:r>
          </w:p>
        </w:tc>
      </w:tr>
      <w:tr w:rsidR="001C743C" w:rsidRPr="001C743C" w14:paraId="3F5B6E23" w14:textId="77777777" w:rsidTr="00FE1B92">
        <w:tc>
          <w:tcPr>
            <w:tcW w:w="4786" w:type="dxa"/>
          </w:tcPr>
          <w:p w14:paraId="6B693D24" w14:textId="77777777" w:rsidR="001C743C" w:rsidRPr="001C743C" w:rsidRDefault="001C743C" w:rsidP="001C743C">
            <w:pPr>
              <w:spacing w:after="120" w:line="240" w:lineRule="atLeast"/>
              <w:jc w:val="center"/>
              <w:rPr>
                <w:rFonts w:cs="Arial"/>
                <w:sz w:val="24"/>
                <w:szCs w:val="24"/>
              </w:rPr>
            </w:pPr>
            <w:proofErr w:type="spellStart"/>
            <w:r w:rsidRPr="001C743C">
              <w:rPr>
                <w:rFonts w:cs="Arial"/>
                <w:sz w:val="24"/>
                <w:szCs w:val="24"/>
              </w:rPr>
              <w:t>Marbig</w:t>
            </w:r>
            <w:proofErr w:type="spellEnd"/>
            <w:r w:rsidRPr="001C743C">
              <w:rPr>
                <w:rFonts w:cs="Arial"/>
                <w:sz w:val="24"/>
                <w:szCs w:val="24"/>
              </w:rPr>
              <w:t xml:space="preserve"> Grey Lead HB Pencils</w:t>
            </w:r>
          </w:p>
        </w:tc>
      </w:tr>
      <w:tr w:rsidR="001C743C" w:rsidRPr="001C743C" w14:paraId="7080B80D" w14:textId="77777777" w:rsidTr="00FE1B92">
        <w:tc>
          <w:tcPr>
            <w:tcW w:w="4786" w:type="dxa"/>
          </w:tcPr>
          <w:p w14:paraId="319D0976"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 xml:space="preserve">Columbia </w:t>
            </w:r>
            <w:proofErr w:type="spellStart"/>
            <w:r w:rsidRPr="001C743C">
              <w:rPr>
                <w:rFonts w:cs="Arial"/>
                <w:sz w:val="24"/>
                <w:szCs w:val="24"/>
              </w:rPr>
              <w:t>Colorsketch</w:t>
            </w:r>
            <w:proofErr w:type="spellEnd"/>
            <w:r w:rsidRPr="001C743C">
              <w:rPr>
                <w:rFonts w:cs="Arial"/>
                <w:sz w:val="24"/>
                <w:szCs w:val="24"/>
              </w:rPr>
              <w:t xml:space="preserve"> Colour Pencils (pack)</w:t>
            </w:r>
          </w:p>
        </w:tc>
      </w:tr>
      <w:tr w:rsidR="001C743C" w:rsidRPr="001C743C" w14:paraId="486226A9" w14:textId="77777777" w:rsidTr="00FE1B92">
        <w:tc>
          <w:tcPr>
            <w:tcW w:w="4786" w:type="dxa"/>
          </w:tcPr>
          <w:p w14:paraId="1521AFCE"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 xml:space="preserve">Texta </w:t>
            </w:r>
            <w:proofErr w:type="spellStart"/>
            <w:r w:rsidRPr="001C743C">
              <w:rPr>
                <w:rFonts w:cs="Arial"/>
                <w:sz w:val="24"/>
                <w:szCs w:val="24"/>
              </w:rPr>
              <w:t>Smarttip</w:t>
            </w:r>
            <w:proofErr w:type="spellEnd"/>
            <w:r w:rsidRPr="001C743C">
              <w:rPr>
                <w:rFonts w:cs="Arial"/>
                <w:sz w:val="24"/>
                <w:szCs w:val="24"/>
              </w:rPr>
              <w:t xml:space="preserve"> Markers Assorted Colours (20 pack)</w:t>
            </w:r>
          </w:p>
        </w:tc>
      </w:tr>
      <w:tr w:rsidR="001C743C" w:rsidRPr="001C743C" w14:paraId="48135AB8" w14:textId="77777777" w:rsidTr="00FE1B92">
        <w:tc>
          <w:tcPr>
            <w:tcW w:w="4786" w:type="dxa"/>
          </w:tcPr>
          <w:p w14:paraId="7871FD67"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BIC Cristal Ballpoint Pens Blue Fine (12 pack)</w:t>
            </w:r>
          </w:p>
        </w:tc>
      </w:tr>
      <w:tr w:rsidR="001C743C" w:rsidRPr="001C743C" w14:paraId="7EC9F985" w14:textId="77777777" w:rsidTr="00FE1B92">
        <w:tc>
          <w:tcPr>
            <w:tcW w:w="4786" w:type="dxa"/>
          </w:tcPr>
          <w:p w14:paraId="298C19E4"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Black Biro</w:t>
            </w:r>
          </w:p>
        </w:tc>
      </w:tr>
      <w:tr w:rsidR="001C743C" w:rsidRPr="001C743C" w14:paraId="490B801E" w14:textId="77777777" w:rsidTr="00FE1B92">
        <w:tc>
          <w:tcPr>
            <w:tcW w:w="4786" w:type="dxa"/>
          </w:tcPr>
          <w:p w14:paraId="25765E47"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Red Biro</w:t>
            </w:r>
          </w:p>
        </w:tc>
      </w:tr>
      <w:tr w:rsidR="001C743C" w:rsidRPr="001C743C" w14:paraId="36777DA7" w14:textId="77777777" w:rsidTr="00FE1B92">
        <w:tc>
          <w:tcPr>
            <w:tcW w:w="4786" w:type="dxa"/>
          </w:tcPr>
          <w:p w14:paraId="593ECCD3"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A4 Ream Copy Paper (ream - 500 sheets)</w:t>
            </w:r>
          </w:p>
          <w:p w14:paraId="594490E5" w14:textId="77777777" w:rsidR="001C743C" w:rsidRPr="001C743C" w:rsidRDefault="001C743C" w:rsidP="001C743C">
            <w:pPr>
              <w:spacing w:after="120" w:line="240" w:lineRule="atLeast"/>
              <w:jc w:val="center"/>
              <w:rPr>
                <w:rFonts w:cs="Arial"/>
                <w:sz w:val="24"/>
                <w:szCs w:val="24"/>
              </w:rPr>
            </w:pPr>
            <w:proofErr w:type="spellStart"/>
            <w:r w:rsidRPr="001C743C">
              <w:rPr>
                <w:rFonts w:cs="Arial"/>
                <w:sz w:val="24"/>
                <w:szCs w:val="24"/>
              </w:rPr>
              <w:t>DoubleA</w:t>
            </w:r>
            <w:proofErr w:type="spellEnd"/>
            <w:r w:rsidRPr="001C743C">
              <w:rPr>
                <w:rFonts w:cs="Arial"/>
                <w:sz w:val="24"/>
                <w:szCs w:val="24"/>
              </w:rPr>
              <w:t xml:space="preserve"> 80gsm</w:t>
            </w:r>
          </w:p>
        </w:tc>
      </w:tr>
      <w:tr w:rsidR="001C743C" w:rsidRPr="001C743C" w14:paraId="79A7D9DA" w14:textId="77777777" w:rsidTr="00FE1B92">
        <w:trPr>
          <w:trHeight w:val="689"/>
        </w:trPr>
        <w:tc>
          <w:tcPr>
            <w:tcW w:w="4786" w:type="dxa"/>
          </w:tcPr>
          <w:p w14:paraId="211C4F0E" w14:textId="77777777" w:rsidR="001C743C" w:rsidRPr="001C743C" w:rsidRDefault="001C743C" w:rsidP="001C743C">
            <w:pPr>
              <w:spacing w:after="120" w:line="240" w:lineRule="atLeast"/>
              <w:jc w:val="center"/>
              <w:rPr>
                <w:rFonts w:cs="Arial"/>
                <w:sz w:val="24"/>
                <w:szCs w:val="24"/>
              </w:rPr>
            </w:pPr>
            <w:proofErr w:type="spellStart"/>
            <w:r w:rsidRPr="001C743C">
              <w:rPr>
                <w:rFonts w:cs="Arial"/>
                <w:sz w:val="24"/>
                <w:szCs w:val="24"/>
              </w:rPr>
              <w:t>ColourHide</w:t>
            </w:r>
            <w:proofErr w:type="spellEnd"/>
            <w:r w:rsidRPr="001C743C">
              <w:rPr>
                <w:rFonts w:cs="Arial"/>
                <w:sz w:val="24"/>
                <w:szCs w:val="24"/>
              </w:rPr>
              <w:t xml:space="preserve"> Lever </w:t>
            </w:r>
            <w:proofErr w:type="gramStart"/>
            <w:r w:rsidRPr="001C743C">
              <w:rPr>
                <w:rFonts w:cs="Arial"/>
                <w:sz w:val="24"/>
                <w:szCs w:val="24"/>
              </w:rPr>
              <w:t>Arch  Folder</w:t>
            </w:r>
            <w:proofErr w:type="gramEnd"/>
            <w:r w:rsidRPr="001C743C">
              <w:rPr>
                <w:rFonts w:cs="Arial"/>
                <w:sz w:val="24"/>
                <w:szCs w:val="24"/>
              </w:rPr>
              <w:t xml:space="preserve"> – A4 2 ring</w:t>
            </w:r>
          </w:p>
          <w:p w14:paraId="56118854"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Assorted colours</w:t>
            </w:r>
          </w:p>
        </w:tc>
      </w:tr>
      <w:tr w:rsidR="001C743C" w:rsidRPr="001C743C" w14:paraId="15BDE14A" w14:textId="77777777" w:rsidTr="00FE1B92">
        <w:tc>
          <w:tcPr>
            <w:tcW w:w="4786" w:type="dxa"/>
          </w:tcPr>
          <w:p w14:paraId="375D6A25" w14:textId="77777777" w:rsidR="001C743C" w:rsidRPr="001C743C" w:rsidRDefault="001C743C" w:rsidP="001C743C">
            <w:pPr>
              <w:spacing w:after="120" w:line="240" w:lineRule="atLeast"/>
              <w:jc w:val="center"/>
              <w:rPr>
                <w:rFonts w:cs="Arial"/>
                <w:sz w:val="24"/>
                <w:szCs w:val="24"/>
              </w:rPr>
            </w:pPr>
            <w:proofErr w:type="spellStart"/>
            <w:r w:rsidRPr="001C743C">
              <w:rPr>
                <w:rFonts w:cs="Arial"/>
                <w:sz w:val="24"/>
                <w:szCs w:val="24"/>
              </w:rPr>
              <w:t>Bantex</w:t>
            </w:r>
            <w:proofErr w:type="spellEnd"/>
            <w:r w:rsidRPr="001C743C">
              <w:rPr>
                <w:rFonts w:cs="Arial"/>
                <w:sz w:val="24"/>
                <w:szCs w:val="24"/>
              </w:rPr>
              <w:t xml:space="preserve"> on the go Display Folder (20 pocket)</w:t>
            </w:r>
          </w:p>
        </w:tc>
      </w:tr>
      <w:tr w:rsidR="001C743C" w:rsidRPr="001C743C" w14:paraId="1C663528" w14:textId="77777777" w:rsidTr="00FE1B92">
        <w:tc>
          <w:tcPr>
            <w:tcW w:w="4786" w:type="dxa"/>
          </w:tcPr>
          <w:p w14:paraId="3078912D"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Lowell Laminating Pouch A4 80 Micron Gloss100 pack</w:t>
            </w:r>
          </w:p>
        </w:tc>
      </w:tr>
      <w:tr w:rsidR="001C743C" w:rsidRPr="001C743C" w14:paraId="0328CAF7" w14:textId="77777777" w:rsidTr="00FE1B92">
        <w:tc>
          <w:tcPr>
            <w:tcW w:w="4786" w:type="dxa"/>
          </w:tcPr>
          <w:p w14:paraId="1811EFCA"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 xml:space="preserve">Igloo </w:t>
            </w:r>
            <w:proofErr w:type="gramStart"/>
            <w:r w:rsidRPr="001C743C">
              <w:rPr>
                <w:rFonts w:cs="Arial"/>
                <w:sz w:val="24"/>
                <w:szCs w:val="24"/>
              </w:rPr>
              <w:t>2 hole</w:t>
            </w:r>
            <w:proofErr w:type="gramEnd"/>
            <w:r w:rsidRPr="001C743C">
              <w:rPr>
                <w:rFonts w:cs="Arial"/>
                <w:sz w:val="24"/>
                <w:szCs w:val="24"/>
              </w:rPr>
              <w:t xml:space="preserve"> Sharpener</w:t>
            </w:r>
          </w:p>
        </w:tc>
      </w:tr>
      <w:tr w:rsidR="001C743C" w:rsidRPr="001C743C" w14:paraId="293511ED" w14:textId="77777777" w:rsidTr="00FE1B92">
        <w:tc>
          <w:tcPr>
            <w:tcW w:w="4786" w:type="dxa"/>
          </w:tcPr>
          <w:p w14:paraId="4EFF0A25"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 xml:space="preserve">Staedtler Mars Plastic </w:t>
            </w:r>
            <w:proofErr w:type="gramStart"/>
            <w:r w:rsidRPr="001C743C">
              <w:rPr>
                <w:rFonts w:cs="Arial"/>
                <w:sz w:val="24"/>
                <w:szCs w:val="24"/>
              </w:rPr>
              <w:t>Eraser  (</w:t>
            </w:r>
            <w:proofErr w:type="gramEnd"/>
            <w:r w:rsidRPr="001C743C">
              <w:rPr>
                <w:rFonts w:cs="Arial"/>
                <w:sz w:val="24"/>
                <w:szCs w:val="24"/>
              </w:rPr>
              <w:t>2 pack)</w:t>
            </w:r>
          </w:p>
        </w:tc>
      </w:tr>
      <w:tr w:rsidR="001C743C" w:rsidRPr="001C743C" w14:paraId="5C10A12D" w14:textId="77777777" w:rsidTr="00FE1B92">
        <w:tc>
          <w:tcPr>
            <w:tcW w:w="4786" w:type="dxa"/>
          </w:tcPr>
          <w:p w14:paraId="73FD6B77"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Liquid Paper Correction Pen 7ml</w:t>
            </w:r>
          </w:p>
        </w:tc>
      </w:tr>
      <w:tr w:rsidR="001C743C" w:rsidRPr="001C743C" w14:paraId="094E9CDF" w14:textId="77777777" w:rsidTr="00FE1B92">
        <w:tc>
          <w:tcPr>
            <w:tcW w:w="4786" w:type="dxa"/>
          </w:tcPr>
          <w:p w14:paraId="05041963"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UHU Glue Stick 21gm</w:t>
            </w:r>
          </w:p>
        </w:tc>
      </w:tr>
      <w:tr w:rsidR="001C743C" w:rsidRPr="001C743C" w14:paraId="0F10B0E5" w14:textId="77777777" w:rsidTr="00FE1B92">
        <w:tc>
          <w:tcPr>
            <w:tcW w:w="4786" w:type="dxa"/>
          </w:tcPr>
          <w:p w14:paraId="27E4C971"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Kleenex 2 ply facial tissues (200 sheet box)</w:t>
            </w:r>
          </w:p>
        </w:tc>
      </w:tr>
      <w:tr w:rsidR="001C743C" w:rsidRPr="001C743C" w14:paraId="6EB17533" w14:textId="77777777" w:rsidTr="00FE1B92">
        <w:tc>
          <w:tcPr>
            <w:tcW w:w="4786" w:type="dxa"/>
          </w:tcPr>
          <w:p w14:paraId="0E5F078D"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 xml:space="preserve">Sensory consumables                                                                                                                                    </w:t>
            </w:r>
            <w:proofErr w:type="gramStart"/>
            <w:r w:rsidRPr="001C743C">
              <w:rPr>
                <w:rFonts w:cs="Arial"/>
                <w:sz w:val="24"/>
                <w:szCs w:val="24"/>
              </w:rPr>
              <w:t xml:space="preserve">   (</w:t>
            </w:r>
            <w:proofErr w:type="gramEnd"/>
            <w:r w:rsidRPr="001C743C">
              <w:rPr>
                <w:rFonts w:cs="Arial"/>
                <w:sz w:val="24"/>
                <w:szCs w:val="24"/>
              </w:rPr>
              <w:t>rice, shaving cream, bubbles, kinetic sand etc.)</w:t>
            </w:r>
          </w:p>
        </w:tc>
      </w:tr>
      <w:tr w:rsidR="001C743C" w:rsidRPr="001C743C" w14:paraId="393D8E1D" w14:textId="77777777" w:rsidTr="00FE1B92">
        <w:tc>
          <w:tcPr>
            <w:tcW w:w="4786" w:type="dxa"/>
          </w:tcPr>
          <w:p w14:paraId="28EA2296"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Photocopying charges for student use</w:t>
            </w:r>
          </w:p>
        </w:tc>
      </w:tr>
      <w:tr w:rsidR="001C743C" w:rsidRPr="001C743C" w14:paraId="511C51A0" w14:textId="77777777" w:rsidTr="00FE1B92">
        <w:tc>
          <w:tcPr>
            <w:tcW w:w="4786" w:type="dxa"/>
          </w:tcPr>
          <w:p w14:paraId="0981BC2A"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Visual Art Supplies</w:t>
            </w:r>
          </w:p>
        </w:tc>
      </w:tr>
      <w:tr w:rsidR="001C743C" w:rsidRPr="001C743C" w14:paraId="77CA146C" w14:textId="77777777" w:rsidTr="00FE1B92">
        <w:tc>
          <w:tcPr>
            <w:tcW w:w="4786" w:type="dxa"/>
          </w:tcPr>
          <w:p w14:paraId="46745412"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Sensory room equipment</w:t>
            </w:r>
          </w:p>
        </w:tc>
      </w:tr>
      <w:tr w:rsidR="001C743C" w:rsidRPr="001C743C" w14:paraId="71CC5C21" w14:textId="77777777" w:rsidTr="00FE1B92">
        <w:tc>
          <w:tcPr>
            <w:tcW w:w="4786" w:type="dxa"/>
          </w:tcPr>
          <w:p w14:paraId="1E7E63EE" w14:textId="77777777" w:rsidR="001C743C" w:rsidRPr="001C743C" w:rsidRDefault="001C743C" w:rsidP="001C743C">
            <w:pPr>
              <w:spacing w:after="120" w:line="240" w:lineRule="atLeast"/>
              <w:jc w:val="center"/>
              <w:rPr>
                <w:rFonts w:cs="Arial"/>
                <w:sz w:val="24"/>
                <w:szCs w:val="24"/>
              </w:rPr>
            </w:pPr>
            <w:r w:rsidRPr="001C743C">
              <w:rPr>
                <w:rFonts w:cs="Arial"/>
                <w:sz w:val="24"/>
                <w:szCs w:val="24"/>
              </w:rPr>
              <w:t>Therapy equipment</w:t>
            </w:r>
          </w:p>
        </w:tc>
      </w:tr>
    </w:tbl>
    <w:p w14:paraId="47F74072" w14:textId="77777777" w:rsidR="001C743C" w:rsidRPr="001C743C" w:rsidRDefault="001C743C" w:rsidP="001C743C">
      <w:pPr>
        <w:spacing w:after="120" w:line="240" w:lineRule="atLeast"/>
        <w:rPr>
          <w:rFonts w:ascii="Cambria" w:eastAsia="MS Mincho" w:hAnsi="Cambria" w:cs="Arial"/>
          <w:sz w:val="24"/>
          <w:szCs w:val="24"/>
          <w:lang w:val="en-US"/>
        </w:rPr>
      </w:pPr>
    </w:p>
    <w:p w14:paraId="737022F6" w14:textId="77777777" w:rsidR="001C743C" w:rsidRPr="003A458F" w:rsidRDefault="001C743C" w:rsidP="003A458F">
      <w:pPr>
        <w:spacing w:after="0" w:line="240" w:lineRule="auto"/>
        <w:rPr>
          <w:rFonts w:ascii="Cambria" w:eastAsia="MS Mincho" w:hAnsi="Cambria" w:cs="Arial"/>
          <w:sz w:val="24"/>
          <w:szCs w:val="24"/>
          <w:lang w:val="en-US"/>
        </w:rPr>
      </w:pPr>
      <w:r w:rsidRPr="001C743C">
        <w:rPr>
          <w:rFonts w:ascii="Cambria" w:eastAsia="MS Mincho" w:hAnsi="Cambria" w:cs="Arial"/>
          <w:sz w:val="24"/>
          <w:szCs w:val="24"/>
          <w:lang w:val="en-US"/>
        </w:rPr>
        <w:t>Above is a list of general items generated through staff orders for classrooms. If you would like a specific list relevant to your child’s class please see the office.</w:t>
      </w:r>
    </w:p>
    <w:sectPr w:rsidR="001C743C" w:rsidRPr="003A45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FE655" w14:textId="77777777" w:rsidR="001C743C" w:rsidRDefault="001C743C" w:rsidP="001C743C">
      <w:pPr>
        <w:spacing w:after="0" w:line="240" w:lineRule="auto"/>
      </w:pPr>
      <w:r>
        <w:separator/>
      </w:r>
    </w:p>
  </w:endnote>
  <w:endnote w:type="continuationSeparator" w:id="0">
    <w:p w14:paraId="1863FD1E" w14:textId="77777777" w:rsidR="001C743C" w:rsidRDefault="001C743C" w:rsidP="001C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B488" w14:textId="77777777" w:rsidR="001C743C" w:rsidRDefault="001C743C" w:rsidP="001C743C">
      <w:pPr>
        <w:spacing w:after="0" w:line="240" w:lineRule="auto"/>
      </w:pPr>
      <w:r>
        <w:separator/>
      </w:r>
    </w:p>
  </w:footnote>
  <w:footnote w:type="continuationSeparator" w:id="0">
    <w:p w14:paraId="2730692F" w14:textId="77777777" w:rsidR="001C743C" w:rsidRDefault="001C743C" w:rsidP="001C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47B3F4"/>
    <w:multiLevelType w:val="hybridMultilevel"/>
    <w:tmpl w:val="7FC799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C46BB"/>
    <w:multiLevelType w:val="hybridMultilevel"/>
    <w:tmpl w:val="7D62A16C"/>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3" w15:restartNumberingAfterBreak="0">
    <w:nsid w:val="182319C2"/>
    <w:multiLevelType w:val="multilevel"/>
    <w:tmpl w:val="CEA4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4F53C8F"/>
    <w:multiLevelType w:val="hybridMultilevel"/>
    <w:tmpl w:val="03B0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A647F48"/>
    <w:multiLevelType w:val="multilevel"/>
    <w:tmpl w:val="A6742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AF75B2"/>
    <w:multiLevelType w:val="hybridMultilevel"/>
    <w:tmpl w:val="76D66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5"/>
  </w:num>
  <w:num w:numId="6">
    <w:abstractNumId w:val="10"/>
  </w:num>
  <w:num w:numId="7">
    <w:abstractNumId w:val="8"/>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CB"/>
    <w:rsid w:val="001C743C"/>
    <w:rsid w:val="00300DB6"/>
    <w:rsid w:val="003A458F"/>
    <w:rsid w:val="003B097F"/>
    <w:rsid w:val="00612B55"/>
    <w:rsid w:val="006B579A"/>
    <w:rsid w:val="007603CB"/>
    <w:rsid w:val="008C60E8"/>
    <w:rsid w:val="009647CD"/>
    <w:rsid w:val="00B57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B1D1"/>
  <w15:chartTrackingRefBased/>
  <w15:docId w15:val="{9D4C7D7E-C93D-4E57-ACD2-75A73C56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CB"/>
    <w:rPr>
      <w:color w:val="0563C1" w:themeColor="hyperlink"/>
      <w:u w:val="single"/>
    </w:rPr>
  </w:style>
  <w:style w:type="character" w:styleId="UnresolvedMention">
    <w:name w:val="Unresolved Mention"/>
    <w:basedOn w:val="DefaultParagraphFont"/>
    <w:uiPriority w:val="99"/>
    <w:semiHidden/>
    <w:unhideWhenUsed/>
    <w:rsid w:val="007603CB"/>
    <w:rPr>
      <w:color w:val="605E5C"/>
      <w:shd w:val="clear" w:color="auto" w:fill="E1DFDD"/>
    </w:rPr>
  </w:style>
  <w:style w:type="character" w:styleId="FollowedHyperlink">
    <w:name w:val="FollowedHyperlink"/>
    <w:basedOn w:val="DefaultParagraphFont"/>
    <w:uiPriority w:val="99"/>
    <w:semiHidden/>
    <w:unhideWhenUsed/>
    <w:rsid w:val="007603CB"/>
    <w:rPr>
      <w:color w:val="954F72" w:themeColor="followedHyperlink"/>
      <w:u w:val="single"/>
    </w:rPr>
  </w:style>
  <w:style w:type="paragraph" w:styleId="Header">
    <w:name w:val="header"/>
    <w:basedOn w:val="Normal"/>
    <w:link w:val="HeaderChar"/>
    <w:uiPriority w:val="99"/>
    <w:unhideWhenUsed/>
    <w:rsid w:val="001C7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C"/>
  </w:style>
  <w:style w:type="paragraph" w:styleId="Footer">
    <w:name w:val="footer"/>
    <w:basedOn w:val="Normal"/>
    <w:link w:val="FooterChar"/>
    <w:uiPriority w:val="99"/>
    <w:unhideWhenUsed/>
    <w:rsid w:val="001C7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C"/>
  </w:style>
  <w:style w:type="table" w:styleId="TableGrid">
    <w:name w:val="Table Grid"/>
    <w:basedOn w:val="TableNormal"/>
    <w:rsid w:val="001C743C"/>
    <w:pPr>
      <w:spacing w:after="0" w:line="240" w:lineRule="auto"/>
    </w:pPr>
    <w:rPr>
      <w:rFonts w:ascii="Cambria" w:eastAsia="MS Mincho"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1C743C"/>
    <w:pPr>
      <w:spacing w:after="0" w:line="240" w:lineRule="auto"/>
    </w:pPr>
    <w:rPr>
      <w:rFonts w:ascii="Cambria" w:eastAsia="MS Mincho"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1C743C"/>
    <w:pPr>
      <w:spacing w:after="0" w:line="240" w:lineRule="auto"/>
    </w:pPr>
    <w:rPr>
      <w:rFonts w:ascii="Cambria" w:eastAsia="MS Mincho"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1C743C"/>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BalloonText">
    <w:name w:val="Balloon Text"/>
    <w:basedOn w:val="Normal"/>
    <w:link w:val="BalloonTextChar"/>
    <w:uiPriority w:val="99"/>
    <w:semiHidden/>
    <w:unhideWhenUsed/>
    <w:rsid w:val="001C7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3C"/>
    <w:rPr>
      <w:rFonts w:ascii="Segoe UI" w:hAnsi="Segoe UI" w:cs="Segoe UI"/>
      <w:sz w:val="18"/>
      <w:szCs w:val="18"/>
    </w:rPr>
  </w:style>
  <w:style w:type="paragraph" w:styleId="ListParagraph">
    <w:name w:val="List Paragraph"/>
    <w:basedOn w:val="Normal"/>
    <w:uiPriority w:val="34"/>
    <w:qFormat/>
    <w:rsid w:val="003B097F"/>
    <w:pPr>
      <w:ind w:left="720"/>
      <w:contextualSpacing/>
    </w:pPr>
  </w:style>
  <w:style w:type="paragraph" w:customStyle="1" w:styleId="Default">
    <w:name w:val="Default"/>
    <w:rsid w:val="003B097F"/>
    <w:pPr>
      <w:autoSpaceDE w:val="0"/>
      <w:autoSpaceDN w:val="0"/>
      <w:adjustRightInd w:val="0"/>
      <w:spacing w:after="0" w:line="240" w:lineRule="auto"/>
    </w:pPr>
    <w:rPr>
      <w:rFonts w:ascii="Cambria" w:hAnsi="Cambria" w:cs="Cambria"/>
      <w:color w:val="000000"/>
      <w:sz w:val="24"/>
      <w:szCs w:val="24"/>
    </w:rPr>
  </w:style>
  <w:style w:type="table" w:customStyle="1" w:styleId="TableGrid12">
    <w:name w:val="Table Grid12"/>
    <w:basedOn w:val="TableNormal"/>
    <w:next w:val="TableGrid"/>
    <w:uiPriority w:val="39"/>
    <w:rsid w:val="003A458F"/>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parent-payment/guidanc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2.education.vic.gov.au/pal/parent-payment/guidanc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Gracia</dc:creator>
  <cp:keywords/>
  <dc:description/>
  <cp:lastModifiedBy>David Gracia</cp:lastModifiedBy>
  <cp:revision>4</cp:revision>
  <cp:lastPrinted>2023-03-20T23:02:00Z</cp:lastPrinted>
  <dcterms:created xsi:type="dcterms:W3CDTF">2023-03-20T23:03:00Z</dcterms:created>
  <dcterms:modified xsi:type="dcterms:W3CDTF">2023-06-01T01:25:00Z</dcterms:modified>
</cp:coreProperties>
</file>